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2"/>
      </w:tblGrid>
      <w:tr w:rsidR="00D0285E" w:rsidRPr="00F20737" w14:paraId="1504AC2E" w14:textId="77777777" w:rsidTr="00C36F7A">
        <w:trPr>
          <w:trHeight w:val="480"/>
        </w:trPr>
        <w:tc>
          <w:tcPr>
            <w:tcW w:w="9912" w:type="dxa"/>
            <w:tcBorders>
              <w:top w:val="single" w:sz="4" w:space="0" w:color="auto"/>
            </w:tcBorders>
            <w:vAlign w:val="center"/>
          </w:tcPr>
          <w:p w14:paraId="0348A593" w14:textId="7A0DC9EC" w:rsidR="00D0285E" w:rsidRPr="00F20737" w:rsidRDefault="00D0285E" w:rsidP="001C3BE5">
            <w:pPr>
              <w:widowControl/>
              <w:wordWrap/>
              <w:autoSpaceDE/>
              <w:autoSpaceDN/>
              <w:snapToGrid w:val="0"/>
              <w:contextualSpacing/>
              <w:jc w:val="center"/>
              <w:rPr>
                <w:rFonts w:eastAsiaTheme="minorEastAsia"/>
                <w:b/>
                <w:sz w:val="22"/>
              </w:rPr>
            </w:pPr>
            <w:r w:rsidRPr="00F20737">
              <w:rPr>
                <w:rFonts w:eastAsia="Malgun Gothic"/>
                <w:b/>
                <w:sz w:val="28"/>
              </w:rPr>
              <w:t>HA YEON KIM</w:t>
            </w:r>
            <w:r w:rsidR="002F0278">
              <w:rPr>
                <w:rFonts w:eastAsia="Malgun Gothic"/>
                <w:b/>
                <w:sz w:val="28"/>
              </w:rPr>
              <w:t>, Ph.D.</w:t>
            </w:r>
          </w:p>
        </w:tc>
      </w:tr>
      <w:tr w:rsidR="003711E0" w:rsidRPr="00F20737" w14:paraId="7CBDA5D4" w14:textId="77777777" w:rsidTr="004A3BA8">
        <w:trPr>
          <w:trHeight w:val="135"/>
        </w:trPr>
        <w:tc>
          <w:tcPr>
            <w:tcW w:w="9912" w:type="dxa"/>
            <w:tcBorders>
              <w:bottom w:val="single" w:sz="4" w:space="0" w:color="auto"/>
            </w:tcBorders>
            <w:vAlign w:val="center"/>
          </w:tcPr>
          <w:p w14:paraId="7C08E81D" w14:textId="488310A5" w:rsidR="003711E0" w:rsidRPr="004A3BA8" w:rsidRDefault="00A601CD" w:rsidP="00597101">
            <w:pPr>
              <w:widowControl/>
              <w:wordWrap/>
              <w:autoSpaceDE/>
              <w:autoSpaceDN/>
              <w:snapToGrid w:val="0"/>
              <w:contextualSpacing/>
              <w:jc w:val="center"/>
              <w:rPr>
                <w:rFonts w:eastAsia="Malgun Gothic"/>
                <w:sz w:val="22"/>
                <w:szCs w:val="22"/>
              </w:rPr>
            </w:pPr>
            <w:r>
              <w:rPr>
                <w:sz w:val="22"/>
                <w:szCs w:val="22"/>
              </w:rPr>
              <w:t>627 Broadway</w:t>
            </w:r>
            <w:r w:rsidR="00597101">
              <w:rPr>
                <w:sz w:val="22"/>
                <w:szCs w:val="22"/>
              </w:rPr>
              <w:t xml:space="preserve"> Rm</w:t>
            </w:r>
            <w:r w:rsidR="00C375A0">
              <w:rPr>
                <w:sz w:val="22"/>
                <w:szCs w:val="22"/>
              </w:rPr>
              <w:t>807</w:t>
            </w:r>
            <w:r w:rsidR="003711E0" w:rsidRPr="004A3BA8">
              <w:rPr>
                <w:sz w:val="22"/>
                <w:szCs w:val="22"/>
              </w:rPr>
              <w:t>, New York</w:t>
            </w:r>
            <w:r w:rsidR="004A3BA8" w:rsidRPr="004A3BA8">
              <w:rPr>
                <w:sz w:val="22"/>
                <w:szCs w:val="22"/>
              </w:rPr>
              <w:t xml:space="preserve"> 100</w:t>
            </w:r>
            <w:r w:rsidR="00C375A0">
              <w:rPr>
                <w:sz w:val="22"/>
                <w:szCs w:val="22"/>
              </w:rPr>
              <w:t>12</w:t>
            </w:r>
            <w:r w:rsidR="003711E0" w:rsidRPr="004A3BA8">
              <w:rPr>
                <w:sz w:val="22"/>
                <w:szCs w:val="22"/>
              </w:rPr>
              <w:t xml:space="preserve"> • </w:t>
            </w:r>
            <w:r w:rsidR="003711E0" w:rsidRPr="004A3BA8">
              <w:rPr>
                <w:rFonts w:eastAsia="Malgun Gothic"/>
                <w:sz w:val="22"/>
                <w:szCs w:val="22"/>
              </w:rPr>
              <w:t>hayeon@</w:t>
            </w:r>
            <w:r w:rsidR="004A3BA8">
              <w:rPr>
                <w:rFonts w:eastAsia="Malgun Gothic"/>
                <w:sz w:val="22"/>
                <w:szCs w:val="22"/>
              </w:rPr>
              <w:t>nyu</w:t>
            </w:r>
            <w:r w:rsidR="003711E0" w:rsidRPr="004A3BA8">
              <w:rPr>
                <w:rFonts w:eastAsia="Malgun Gothic"/>
                <w:sz w:val="22"/>
                <w:szCs w:val="22"/>
              </w:rPr>
              <w:t>.edu</w:t>
            </w:r>
            <w:r w:rsidR="004A3BA8">
              <w:rPr>
                <w:sz w:val="22"/>
                <w:szCs w:val="22"/>
              </w:rPr>
              <w:t xml:space="preserve"> </w:t>
            </w:r>
            <w:r w:rsidR="004A3BA8" w:rsidRPr="004A3BA8">
              <w:rPr>
                <w:sz w:val="22"/>
                <w:szCs w:val="22"/>
              </w:rPr>
              <w:t>•</w:t>
            </w:r>
            <w:r w:rsidR="003711E0" w:rsidRPr="004A3BA8">
              <w:rPr>
                <w:sz w:val="22"/>
                <w:szCs w:val="22"/>
              </w:rPr>
              <w:t xml:space="preserve"> </w:t>
            </w:r>
            <w:r w:rsidR="00597101">
              <w:rPr>
                <w:sz w:val="22"/>
                <w:szCs w:val="22"/>
              </w:rPr>
              <w:t>212-992-9401</w:t>
            </w:r>
          </w:p>
        </w:tc>
      </w:tr>
    </w:tbl>
    <w:p w14:paraId="128FBB9E" w14:textId="77777777" w:rsidR="00D43BB8" w:rsidRPr="008E3E68" w:rsidRDefault="00D43BB8" w:rsidP="001C3BE5">
      <w:pPr>
        <w:snapToGrid w:val="0"/>
        <w:contextualSpacing/>
        <w:rPr>
          <w:rFonts w:eastAsia="Malgun Gothic"/>
          <w:sz w:val="18"/>
        </w:rPr>
      </w:pPr>
    </w:p>
    <w:p w14:paraId="0FAEE72F" w14:textId="1D08FA97" w:rsidR="00F24A09" w:rsidRPr="00AE58BB" w:rsidRDefault="003711E0" w:rsidP="00AE58BB">
      <w:pPr>
        <w:snapToGrid w:val="0"/>
        <w:spacing w:after="240"/>
        <w:ind w:hanging="90"/>
        <w:contextualSpacing/>
        <w:rPr>
          <w:rFonts w:eastAsiaTheme="minorEastAsia"/>
          <w:b/>
        </w:rPr>
      </w:pPr>
      <w:r>
        <w:rPr>
          <w:rFonts w:eastAsiaTheme="minorEastAsia"/>
          <w:b/>
        </w:rPr>
        <w:t>EMPLOYMENT</w:t>
      </w:r>
    </w:p>
    <w:tbl>
      <w:tblPr>
        <w:tblStyle w:val="TableGrid"/>
        <w:tblW w:w="9918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051"/>
        <w:gridCol w:w="8867"/>
      </w:tblGrid>
      <w:tr w:rsidR="00E43E04" w:rsidRPr="00F20737" w14:paraId="52AAEBA7" w14:textId="77777777" w:rsidTr="003711E0">
        <w:trPr>
          <w:trHeight w:val="467"/>
        </w:trPr>
        <w:tc>
          <w:tcPr>
            <w:tcW w:w="1051" w:type="dxa"/>
          </w:tcPr>
          <w:p w14:paraId="248400AC" w14:textId="6559DFB5" w:rsidR="00E43E04" w:rsidRDefault="00E43E04" w:rsidP="003711E0">
            <w:pPr>
              <w:snapToGrid w:val="0"/>
              <w:contextualSpacing/>
              <w:rPr>
                <w:rFonts w:eastAsiaTheme="minorEastAsia"/>
                <w:sz w:val="22"/>
                <w:lang w:eastAsia="en-US"/>
              </w:rPr>
            </w:pPr>
            <w:r>
              <w:rPr>
                <w:rFonts w:eastAsiaTheme="minorEastAsia"/>
                <w:sz w:val="22"/>
                <w:lang w:eastAsia="en-US"/>
              </w:rPr>
              <w:t>2020-</w:t>
            </w:r>
          </w:p>
        </w:tc>
        <w:tc>
          <w:tcPr>
            <w:tcW w:w="8867" w:type="dxa"/>
          </w:tcPr>
          <w:p w14:paraId="13A9EB7C" w14:textId="77777777" w:rsidR="00E43E04" w:rsidRDefault="00E43E04" w:rsidP="003711E0">
            <w:pPr>
              <w:snapToGrid w:val="0"/>
              <w:contextualSpacing/>
              <w:rPr>
                <w:rFonts w:eastAsiaTheme="minorEastAsia"/>
                <w:b/>
                <w:sz w:val="22"/>
                <w:lang w:eastAsia="en-US"/>
              </w:rPr>
            </w:pPr>
            <w:r>
              <w:rPr>
                <w:rFonts w:eastAsiaTheme="minorEastAsia"/>
                <w:b/>
                <w:sz w:val="22"/>
                <w:lang w:eastAsia="en-US"/>
              </w:rPr>
              <w:t>Senior Research Scientist</w:t>
            </w:r>
          </w:p>
          <w:p w14:paraId="771A9AA0" w14:textId="78BBAA97" w:rsidR="00E43E04" w:rsidRDefault="00E43E04" w:rsidP="00743E1A">
            <w:pPr>
              <w:widowControl/>
              <w:wordWrap/>
              <w:autoSpaceDE/>
              <w:autoSpaceDN/>
              <w:snapToGrid w:val="0"/>
              <w:contextualSpacing/>
              <w:jc w:val="left"/>
              <w:rPr>
                <w:rFonts w:eastAsiaTheme="minorEastAsia"/>
                <w:b/>
                <w:sz w:val="22"/>
                <w:lang w:eastAsia="en-US"/>
              </w:rPr>
            </w:pPr>
            <w:r w:rsidRPr="002D0CB6">
              <w:rPr>
                <w:rFonts w:eastAsiaTheme="minorEastAsia"/>
                <w:sz w:val="22"/>
                <w:lang w:eastAsia="en-US"/>
              </w:rPr>
              <w:t>Global TIES for Children,</w:t>
            </w:r>
            <w:r>
              <w:rPr>
                <w:rFonts w:eastAsiaTheme="minorEastAsia"/>
                <w:sz w:val="22"/>
                <w:lang w:eastAsia="en-US"/>
              </w:rPr>
              <w:t xml:space="preserve"> Steinhardt School of Culture, Education, and Human Development, New York University</w:t>
            </w:r>
          </w:p>
        </w:tc>
      </w:tr>
      <w:tr w:rsidR="003711E0" w:rsidRPr="00F20737" w14:paraId="27A549C1" w14:textId="77777777" w:rsidTr="003711E0">
        <w:trPr>
          <w:trHeight w:val="467"/>
        </w:trPr>
        <w:tc>
          <w:tcPr>
            <w:tcW w:w="1051" w:type="dxa"/>
          </w:tcPr>
          <w:p w14:paraId="1EA2372C" w14:textId="68063010" w:rsidR="003711E0" w:rsidRPr="00F20737" w:rsidRDefault="003711E0" w:rsidP="003711E0">
            <w:pPr>
              <w:widowControl/>
              <w:wordWrap/>
              <w:autoSpaceDE/>
              <w:autoSpaceDN/>
              <w:snapToGrid w:val="0"/>
              <w:contextualSpacing/>
              <w:jc w:val="left"/>
              <w:rPr>
                <w:rFonts w:eastAsiaTheme="minorEastAsia"/>
                <w:sz w:val="22"/>
                <w:lang w:eastAsia="en-US"/>
              </w:rPr>
            </w:pPr>
            <w:r>
              <w:rPr>
                <w:rFonts w:eastAsiaTheme="minorEastAsia"/>
                <w:sz w:val="22"/>
                <w:lang w:eastAsia="en-US"/>
              </w:rPr>
              <w:t>2016-</w:t>
            </w:r>
            <w:r w:rsidR="00716EB5">
              <w:rPr>
                <w:rFonts w:eastAsiaTheme="minorEastAsia"/>
                <w:sz w:val="22"/>
                <w:lang w:eastAsia="en-US"/>
              </w:rPr>
              <w:t>20</w:t>
            </w:r>
          </w:p>
        </w:tc>
        <w:tc>
          <w:tcPr>
            <w:tcW w:w="8867" w:type="dxa"/>
          </w:tcPr>
          <w:p w14:paraId="169A8F7D" w14:textId="0A93385D" w:rsidR="003711E0" w:rsidRDefault="002D0CB6" w:rsidP="003711E0">
            <w:pPr>
              <w:widowControl/>
              <w:wordWrap/>
              <w:autoSpaceDE/>
              <w:autoSpaceDN/>
              <w:snapToGrid w:val="0"/>
              <w:contextualSpacing/>
              <w:jc w:val="left"/>
              <w:rPr>
                <w:rFonts w:eastAsiaTheme="minorEastAsia"/>
                <w:b/>
                <w:sz w:val="22"/>
                <w:lang w:eastAsia="en-US"/>
              </w:rPr>
            </w:pPr>
            <w:r>
              <w:rPr>
                <w:rFonts w:eastAsiaTheme="minorEastAsia"/>
                <w:b/>
                <w:sz w:val="22"/>
                <w:lang w:eastAsia="en-US"/>
              </w:rPr>
              <w:t xml:space="preserve">Associate Director for Research, </w:t>
            </w:r>
            <w:r w:rsidR="003711E0">
              <w:rPr>
                <w:rFonts w:eastAsiaTheme="minorEastAsia"/>
                <w:b/>
                <w:sz w:val="22"/>
                <w:lang w:eastAsia="en-US"/>
              </w:rPr>
              <w:t xml:space="preserve">Conflict-Affected </w:t>
            </w:r>
            <w:r w:rsidR="001D2347">
              <w:rPr>
                <w:rFonts w:eastAsiaTheme="minorEastAsia"/>
                <w:b/>
                <w:sz w:val="22"/>
                <w:lang w:eastAsia="en-US"/>
              </w:rPr>
              <w:t>Countries</w:t>
            </w:r>
            <w:r w:rsidR="00272B5C">
              <w:rPr>
                <w:rFonts w:eastAsiaTheme="minorEastAsia"/>
                <w:b/>
                <w:sz w:val="22"/>
                <w:lang w:eastAsia="en-US"/>
              </w:rPr>
              <w:t xml:space="preserve"> / Research Scientist</w:t>
            </w:r>
          </w:p>
          <w:p w14:paraId="502B493B" w14:textId="0445DF24" w:rsidR="003711E0" w:rsidRPr="00F20737" w:rsidRDefault="002D0CB6" w:rsidP="003711E0">
            <w:pPr>
              <w:widowControl/>
              <w:wordWrap/>
              <w:autoSpaceDE/>
              <w:autoSpaceDN/>
              <w:snapToGrid w:val="0"/>
              <w:contextualSpacing/>
              <w:jc w:val="left"/>
              <w:rPr>
                <w:rFonts w:eastAsiaTheme="minorEastAsia"/>
                <w:b/>
                <w:sz w:val="22"/>
                <w:lang w:eastAsia="en-US"/>
              </w:rPr>
            </w:pPr>
            <w:r w:rsidRPr="002D0CB6">
              <w:rPr>
                <w:rFonts w:eastAsiaTheme="minorEastAsia"/>
                <w:sz w:val="22"/>
                <w:lang w:eastAsia="en-US"/>
              </w:rPr>
              <w:t>Global TIES for Children,</w:t>
            </w:r>
            <w:r>
              <w:rPr>
                <w:rFonts w:eastAsiaTheme="minorEastAsia"/>
                <w:sz w:val="22"/>
                <w:lang w:eastAsia="en-US"/>
              </w:rPr>
              <w:t xml:space="preserve"> </w:t>
            </w:r>
            <w:r w:rsidR="003711E0">
              <w:rPr>
                <w:rFonts w:eastAsiaTheme="minorEastAsia"/>
                <w:sz w:val="22"/>
                <w:lang w:eastAsia="en-US"/>
              </w:rPr>
              <w:t>Steinhardt School of Culture, Education, and Human Development, New York University</w:t>
            </w:r>
          </w:p>
        </w:tc>
      </w:tr>
      <w:tr w:rsidR="00F24A09" w:rsidRPr="00F20737" w14:paraId="7327D791" w14:textId="77777777" w:rsidTr="000832BB">
        <w:trPr>
          <w:trHeight w:val="782"/>
        </w:trPr>
        <w:tc>
          <w:tcPr>
            <w:tcW w:w="1051" w:type="dxa"/>
          </w:tcPr>
          <w:p w14:paraId="5F609685" w14:textId="427F5D3E" w:rsidR="00F24A09" w:rsidRPr="00F20737" w:rsidRDefault="00F24A09" w:rsidP="00F24A09">
            <w:pPr>
              <w:widowControl/>
              <w:wordWrap/>
              <w:autoSpaceDE/>
              <w:autoSpaceDN/>
              <w:snapToGrid w:val="0"/>
              <w:contextualSpacing/>
              <w:jc w:val="left"/>
              <w:rPr>
                <w:rFonts w:eastAsia="Malgun Gothic"/>
                <w:sz w:val="22"/>
              </w:rPr>
            </w:pPr>
            <w:r w:rsidRPr="00F20737">
              <w:rPr>
                <w:rFonts w:eastAsiaTheme="minorEastAsia"/>
                <w:sz w:val="22"/>
                <w:lang w:eastAsia="en-US"/>
              </w:rPr>
              <w:t>2014</w:t>
            </w:r>
            <w:r w:rsidRPr="00F20737">
              <w:rPr>
                <w:rFonts w:eastAsia="Malgun Gothic"/>
                <w:sz w:val="22"/>
              </w:rPr>
              <w:t>-</w:t>
            </w:r>
            <w:r w:rsidR="0092674B">
              <w:rPr>
                <w:rFonts w:eastAsia="Malgun Gothic"/>
                <w:sz w:val="22"/>
              </w:rPr>
              <w:t>16</w:t>
            </w:r>
          </w:p>
        </w:tc>
        <w:tc>
          <w:tcPr>
            <w:tcW w:w="8867" w:type="dxa"/>
            <w:vAlign w:val="center"/>
          </w:tcPr>
          <w:p w14:paraId="177B5BBD" w14:textId="2F5F8635" w:rsidR="00F24A09" w:rsidRPr="00F20737" w:rsidRDefault="00F24A09" w:rsidP="00D1748B">
            <w:pPr>
              <w:widowControl/>
              <w:wordWrap/>
              <w:autoSpaceDE/>
              <w:autoSpaceDN/>
              <w:snapToGrid w:val="0"/>
              <w:contextualSpacing/>
              <w:jc w:val="left"/>
              <w:rPr>
                <w:rFonts w:eastAsia="Malgun Gothic"/>
                <w:b/>
                <w:sz w:val="22"/>
              </w:rPr>
            </w:pPr>
            <w:r w:rsidRPr="00F20737">
              <w:rPr>
                <w:rFonts w:eastAsiaTheme="minorEastAsia"/>
                <w:b/>
                <w:sz w:val="22"/>
                <w:lang w:eastAsia="en-US"/>
              </w:rPr>
              <w:t xml:space="preserve">Postdoctoral Fellow in Education </w:t>
            </w:r>
          </w:p>
          <w:p w14:paraId="727B18F4" w14:textId="53DEF627" w:rsidR="00F24A09" w:rsidRPr="00F20737" w:rsidRDefault="00CF7488" w:rsidP="00F24A09">
            <w:pPr>
              <w:widowControl/>
              <w:wordWrap/>
              <w:autoSpaceDE/>
              <w:autoSpaceDN/>
              <w:snapToGrid w:val="0"/>
              <w:contextualSpacing/>
              <w:jc w:val="left"/>
              <w:rPr>
                <w:rFonts w:eastAsiaTheme="minorEastAsia"/>
                <w:sz w:val="22"/>
              </w:rPr>
            </w:pPr>
            <w:r w:rsidRPr="00F20737">
              <w:rPr>
                <w:rFonts w:eastAsiaTheme="minorEastAsia"/>
                <w:sz w:val="22"/>
                <w:lang w:eastAsia="en-US"/>
              </w:rPr>
              <w:t>Graduate School of Education</w:t>
            </w:r>
            <w:r w:rsidR="00F24A09" w:rsidRPr="00F20737">
              <w:rPr>
                <w:rFonts w:eastAsiaTheme="minorEastAsia"/>
                <w:sz w:val="22"/>
                <w:lang w:eastAsia="en-US"/>
              </w:rPr>
              <w:t xml:space="preserve">, </w:t>
            </w:r>
            <w:r w:rsidR="00C40298">
              <w:rPr>
                <w:rFonts w:eastAsiaTheme="minorEastAsia"/>
                <w:sz w:val="22"/>
                <w:lang w:eastAsia="en-US"/>
              </w:rPr>
              <w:t>Harvard University</w:t>
            </w:r>
          </w:p>
          <w:p w14:paraId="033714DB" w14:textId="115BC696" w:rsidR="00F24A09" w:rsidRPr="00F20737" w:rsidRDefault="00F24A09" w:rsidP="00D1748B">
            <w:pPr>
              <w:widowControl/>
              <w:wordWrap/>
              <w:autoSpaceDE/>
              <w:autoSpaceDN/>
              <w:snapToGrid w:val="0"/>
              <w:contextualSpacing/>
              <w:jc w:val="left"/>
              <w:rPr>
                <w:rFonts w:eastAsia="Malgun Gothic"/>
                <w:sz w:val="22"/>
              </w:rPr>
            </w:pPr>
            <w:r w:rsidRPr="00F20737">
              <w:rPr>
                <w:rFonts w:eastAsiaTheme="minorEastAsia"/>
                <w:i/>
                <w:sz w:val="22"/>
              </w:rPr>
              <w:t>Faculty Sponsor</w:t>
            </w:r>
            <w:r w:rsidRPr="00F20737">
              <w:rPr>
                <w:rFonts w:eastAsiaTheme="minorEastAsia"/>
                <w:sz w:val="22"/>
              </w:rPr>
              <w:t>: Catherine Snow, Ph.D.</w:t>
            </w:r>
          </w:p>
        </w:tc>
      </w:tr>
    </w:tbl>
    <w:p w14:paraId="08DE312D" w14:textId="77777777" w:rsidR="000832BB" w:rsidRPr="008E3E68" w:rsidRDefault="000832BB" w:rsidP="00AE58BB">
      <w:pPr>
        <w:snapToGrid w:val="0"/>
        <w:spacing w:after="240"/>
        <w:ind w:hanging="90"/>
        <w:contextualSpacing/>
        <w:rPr>
          <w:rFonts w:eastAsiaTheme="minorEastAsia"/>
          <w:b/>
          <w:sz w:val="18"/>
        </w:rPr>
      </w:pPr>
    </w:p>
    <w:p w14:paraId="2F1D4AC8" w14:textId="43E7BE9B" w:rsidR="00005662" w:rsidRPr="00AE58BB" w:rsidRDefault="00D1668B" w:rsidP="00AE58BB">
      <w:pPr>
        <w:snapToGrid w:val="0"/>
        <w:spacing w:after="240"/>
        <w:ind w:hanging="90"/>
        <w:contextualSpacing/>
        <w:rPr>
          <w:rFonts w:eastAsiaTheme="minorEastAsia"/>
          <w:b/>
        </w:rPr>
      </w:pPr>
      <w:r w:rsidRPr="00AE58BB">
        <w:rPr>
          <w:rFonts w:eastAsiaTheme="minorEastAsia"/>
          <w:b/>
        </w:rPr>
        <w:t>EDUCATION</w:t>
      </w:r>
    </w:p>
    <w:tbl>
      <w:tblPr>
        <w:tblStyle w:val="TableGrid"/>
        <w:tblW w:w="9918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051"/>
        <w:gridCol w:w="8867"/>
      </w:tblGrid>
      <w:tr w:rsidR="00831F0B" w:rsidRPr="00F20737" w14:paraId="6472CA9E" w14:textId="77777777" w:rsidTr="00AE58BB">
        <w:trPr>
          <w:trHeight w:val="1259"/>
        </w:trPr>
        <w:tc>
          <w:tcPr>
            <w:tcW w:w="1051" w:type="dxa"/>
          </w:tcPr>
          <w:p w14:paraId="11CA9ED8" w14:textId="6D6C4C50" w:rsidR="00D32FC2" w:rsidRPr="00F20737" w:rsidRDefault="00AE58BB" w:rsidP="001C3BE5">
            <w:pPr>
              <w:widowControl/>
              <w:wordWrap/>
              <w:autoSpaceDE/>
              <w:autoSpaceDN/>
              <w:snapToGrid w:val="0"/>
              <w:contextualSpacing/>
              <w:jc w:val="left"/>
              <w:rPr>
                <w:rFonts w:eastAsia="Malgun Gothic"/>
                <w:sz w:val="22"/>
              </w:rPr>
            </w:pPr>
            <w:r>
              <w:rPr>
                <w:rFonts w:eastAsiaTheme="minorEastAsia"/>
                <w:sz w:val="22"/>
                <w:lang w:eastAsia="en-US"/>
              </w:rPr>
              <w:t>20</w:t>
            </w:r>
            <w:r w:rsidR="00AA73EF" w:rsidRPr="00F20737">
              <w:rPr>
                <w:rFonts w:eastAsia="Malgun Gothic"/>
                <w:sz w:val="22"/>
              </w:rPr>
              <w:t>14</w:t>
            </w:r>
          </w:p>
        </w:tc>
        <w:tc>
          <w:tcPr>
            <w:tcW w:w="8867" w:type="dxa"/>
            <w:vAlign w:val="center"/>
          </w:tcPr>
          <w:p w14:paraId="253C8330" w14:textId="6594143B" w:rsidR="00CE4E7D" w:rsidRPr="00F20737" w:rsidRDefault="00831F0B" w:rsidP="001C3BE5">
            <w:pPr>
              <w:widowControl/>
              <w:wordWrap/>
              <w:autoSpaceDE/>
              <w:autoSpaceDN/>
              <w:snapToGrid w:val="0"/>
              <w:contextualSpacing/>
              <w:jc w:val="left"/>
              <w:rPr>
                <w:rFonts w:eastAsia="Malgun Gothic"/>
                <w:b/>
                <w:sz w:val="22"/>
              </w:rPr>
            </w:pPr>
            <w:r w:rsidRPr="00F20737">
              <w:rPr>
                <w:rFonts w:eastAsiaTheme="minorEastAsia"/>
                <w:b/>
                <w:sz w:val="22"/>
                <w:lang w:eastAsia="en-US"/>
              </w:rPr>
              <w:t>Ph.D</w:t>
            </w:r>
            <w:r w:rsidR="00627CD9" w:rsidRPr="00F20737">
              <w:rPr>
                <w:rFonts w:eastAsiaTheme="minorEastAsia"/>
                <w:b/>
                <w:sz w:val="22"/>
              </w:rPr>
              <w:t>.</w:t>
            </w:r>
            <w:r w:rsidR="007370D5" w:rsidRPr="00F20737">
              <w:rPr>
                <w:rFonts w:eastAsiaTheme="minorEastAsia"/>
                <w:b/>
                <w:sz w:val="22"/>
                <w:lang w:eastAsia="en-US"/>
              </w:rPr>
              <w:t xml:space="preserve"> </w:t>
            </w:r>
            <w:r w:rsidR="00CE4E7D" w:rsidRPr="00F20737">
              <w:rPr>
                <w:rFonts w:eastAsiaTheme="minorEastAsia"/>
                <w:b/>
                <w:sz w:val="22"/>
                <w:lang w:eastAsia="en-US"/>
              </w:rPr>
              <w:t>in Developmental Psychology</w:t>
            </w:r>
          </w:p>
          <w:p w14:paraId="1D817D30" w14:textId="39A2BD5D" w:rsidR="00AF1FE6" w:rsidRPr="00F20737" w:rsidRDefault="00831F0B" w:rsidP="001C3BE5">
            <w:pPr>
              <w:widowControl/>
              <w:wordWrap/>
              <w:autoSpaceDE/>
              <w:autoSpaceDN/>
              <w:snapToGrid w:val="0"/>
              <w:contextualSpacing/>
              <w:jc w:val="left"/>
              <w:rPr>
                <w:rFonts w:eastAsia="Malgun Gothic"/>
                <w:sz w:val="22"/>
              </w:rPr>
            </w:pPr>
            <w:r w:rsidRPr="00F20737">
              <w:rPr>
                <w:rFonts w:eastAsiaTheme="minorEastAsia"/>
                <w:sz w:val="22"/>
                <w:lang w:eastAsia="en-US"/>
              </w:rPr>
              <w:t>New York University</w:t>
            </w:r>
            <w:r w:rsidR="004E440B" w:rsidRPr="00F20737">
              <w:rPr>
                <w:rFonts w:eastAsiaTheme="minorEastAsia"/>
                <w:sz w:val="22"/>
              </w:rPr>
              <w:t xml:space="preserve"> </w:t>
            </w:r>
          </w:p>
          <w:p w14:paraId="0BAC6F7C" w14:textId="46CC6042" w:rsidR="00AF1FE6" w:rsidRPr="00F20737" w:rsidRDefault="00C51A6F" w:rsidP="001C3BE5">
            <w:pPr>
              <w:widowControl/>
              <w:wordWrap/>
              <w:autoSpaceDE/>
              <w:autoSpaceDN/>
              <w:snapToGrid w:val="0"/>
              <w:contextualSpacing/>
              <w:jc w:val="left"/>
              <w:rPr>
                <w:rFonts w:eastAsia="Malgun Gothic"/>
                <w:sz w:val="22"/>
              </w:rPr>
            </w:pPr>
            <w:r w:rsidRPr="00F20737">
              <w:rPr>
                <w:rFonts w:eastAsia="Malgun Gothic"/>
                <w:sz w:val="22"/>
              </w:rPr>
              <w:t xml:space="preserve">Dissertation: </w:t>
            </w:r>
            <w:r w:rsidR="00AF1FE6" w:rsidRPr="00F20737">
              <w:rPr>
                <w:rFonts w:eastAsia="Malgun Gothic"/>
                <w:sz w:val="22"/>
              </w:rPr>
              <w:t xml:space="preserve">Academic Engagement of Immigrant Origin Children </w:t>
            </w:r>
            <w:r w:rsidR="009C66C9" w:rsidRPr="00F20737">
              <w:rPr>
                <w:rFonts w:eastAsia="Malgun Gothic"/>
                <w:sz w:val="22"/>
              </w:rPr>
              <w:t>i</w:t>
            </w:r>
            <w:r w:rsidR="00AF1FE6" w:rsidRPr="00F20737">
              <w:rPr>
                <w:rFonts w:eastAsia="Malgun Gothic"/>
                <w:sz w:val="22"/>
              </w:rPr>
              <w:t xml:space="preserve">n Linguistically Diverse Urban Schools </w:t>
            </w:r>
          </w:p>
          <w:p w14:paraId="713DA1BD" w14:textId="490EE718" w:rsidR="00C51A6F" w:rsidRPr="00F20737" w:rsidRDefault="00AF1FE6" w:rsidP="004E440B">
            <w:pPr>
              <w:widowControl/>
              <w:wordWrap/>
              <w:autoSpaceDE/>
              <w:autoSpaceDN/>
              <w:snapToGrid w:val="0"/>
              <w:contextualSpacing/>
              <w:jc w:val="left"/>
              <w:rPr>
                <w:rFonts w:eastAsia="Malgun Gothic"/>
                <w:sz w:val="22"/>
              </w:rPr>
            </w:pPr>
            <w:r w:rsidRPr="00F20737">
              <w:rPr>
                <w:rFonts w:eastAsia="Malgun Gothic"/>
                <w:sz w:val="22"/>
              </w:rPr>
              <w:t xml:space="preserve">Dissertation </w:t>
            </w:r>
            <w:r w:rsidR="00CB606C">
              <w:rPr>
                <w:rFonts w:eastAsia="Malgun Gothic"/>
                <w:sz w:val="22"/>
              </w:rPr>
              <w:t>C</w:t>
            </w:r>
            <w:r w:rsidRPr="00F20737">
              <w:rPr>
                <w:rFonts w:eastAsia="Malgun Gothic"/>
                <w:sz w:val="22"/>
              </w:rPr>
              <w:t>ommittee: Elise Cappella (Chair), Carola</w:t>
            </w:r>
            <w:r w:rsidR="007370D5" w:rsidRPr="00F20737">
              <w:rPr>
                <w:rFonts w:eastAsia="Malgun Gothic"/>
                <w:sz w:val="22"/>
              </w:rPr>
              <w:t xml:space="preserve"> </w:t>
            </w:r>
            <w:r w:rsidRPr="00F20737">
              <w:rPr>
                <w:rFonts w:eastAsia="Malgun Gothic"/>
                <w:sz w:val="22"/>
              </w:rPr>
              <w:t xml:space="preserve">Suárez-Orozco, </w:t>
            </w:r>
            <w:r w:rsidR="003C18B8" w:rsidRPr="00F20737">
              <w:rPr>
                <w:rFonts w:eastAsia="Malgun Gothic"/>
                <w:sz w:val="22"/>
              </w:rPr>
              <w:t xml:space="preserve">C. </w:t>
            </w:r>
            <w:r w:rsidR="00990BF0" w:rsidRPr="00F20737">
              <w:rPr>
                <w:rFonts w:eastAsia="Malgun Gothic"/>
                <w:sz w:val="22"/>
              </w:rPr>
              <w:t>Cybele Raver</w:t>
            </w:r>
          </w:p>
        </w:tc>
      </w:tr>
      <w:tr w:rsidR="00831F0B" w:rsidRPr="00F20737" w14:paraId="4DCBE512" w14:textId="77777777" w:rsidTr="00D63D2F">
        <w:trPr>
          <w:trHeight w:val="1071"/>
        </w:trPr>
        <w:tc>
          <w:tcPr>
            <w:tcW w:w="1051" w:type="dxa"/>
          </w:tcPr>
          <w:p w14:paraId="22D3EC16" w14:textId="35DA9121" w:rsidR="00831F0B" w:rsidRPr="00F20737" w:rsidRDefault="00AE58BB" w:rsidP="001C3BE5">
            <w:pPr>
              <w:widowControl/>
              <w:wordWrap/>
              <w:autoSpaceDE/>
              <w:autoSpaceDN/>
              <w:snapToGrid w:val="0"/>
              <w:contextualSpacing/>
              <w:jc w:val="left"/>
              <w:rPr>
                <w:rFonts w:eastAsiaTheme="minorEastAsia"/>
                <w:sz w:val="22"/>
                <w:lang w:eastAsia="en-US"/>
              </w:rPr>
            </w:pPr>
            <w:r>
              <w:rPr>
                <w:rFonts w:eastAsiaTheme="minorEastAsia"/>
                <w:sz w:val="22"/>
                <w:lang w:eastAsia="en-US"/>
              </w:rPr>
              <w:t>20</w:t>
            </w:r>
            <w:r w:rsidR="00831F0B" w:rsidRPr="00F20737">
              <w:rPr>
                <w:rFonts w:eastAsiaTheme="minorEastAsia"/>
                <w:sz w:val="22"/>
                <w:lang w:eastAsia="en-US"/>
              </w:rPr>
              <w:t>07</w:t>
            </w:r>
          </w:p>
        </w:tc>
        <w:tc>
          <w:tcPr>
            <w:tcW w:w="8867" w:type="dxa"/>
          </w:tcPr>
          <w:p w14:paraId="355F6E9D" w14:textId="76B22F89" w:rsidR="00CE4E7D" w:rsidRPr="00F20737" w:rsidRDefault="00CE4E7D" w:rsidP="00D63D2F">
            <w:pPr>
              <w:widowControl/>
              <w:wordWrap/>
              <w:autoSpaceDE/>
              <w:autoSpaceDN/>
              <w:snapToGrid w:val="0"/>
              <w:contextualSpacing/>
              <w:jc w:val="left"/>
              <w:rPr>
                <w:rFonts w:eastAsiaTheme="minorEastAsia"/>
                <w:sz w:val="22"/>
                <w:lang w:eastAsia="en-US"/>
              </w:rPr>
            </w:pPr>
            <w:r w:rsidRPr="00F20737">
              <w:rPr>
                <w:rFonts w:eastAsiaTheme="minorEastAsia"/>
                <w:b/>
                <w:sz w:val="22"/>
                <w:lang w:eastAsia="en-US"/>
              </w:rPr>
              <w:t>M.A.</w:t>
            </w:r>
            <w:r w:rsidR="00831F0B" w:rsidRPr="00F20737">
              <w:rPr>
                <w:rFonts w:eastAsiaTheme="minorEastAsia"/>
                <w:b/>
                <w:sz w:val="22"/>
                <w:lang w:eastAsia="en-US"/>
              </w:rPr>
              <w:t xml:space="preserve"> in Child </w:t>
            </w:r>
            <w:r w:rsidR="00D1668B" w:rsidRPr="00F20737">
              <w:rPr>
                <w:rFonts w:eastAsiaTheme="minorEastAsia"/>
                <w:b/>
                <w:sz w:val="22"/>
                <w:lang w:eastAsia="en-US"/>
              </w:rPr>
              <w:t xml:space="preserve">Development </w:t>
            </w:r>
            <w:r w:rsidR="005D2BB4" w:rsidRPr="00F20737">
              <w:rPr>
                <w:rFonts w:eastAsiaTheme="minorEastAsia"/>
                <w:b/>
                <w:sz w:val="22"/>
                <w:lang w:eastAsia="en-US"/>
              </w:rPr>
              <w:t>and Family Studies</w:t>
            </w:r>
            <w:r w:rsidR="00D26EA8">
              <w:rPr>
                <w:rFonts w:eastAsiaTheme="minorEastAsia"/>
                <w:b/>
                <w:sz w:val="22"/>
              </w:rPr>
              <w:t xml:space="preserve"> (</w:t>
            </w:r>
            <w:r w:rsidR="00831F0B" w:rsidRPr="00D26EA8">
              <w:rPr>
                <w:rFonts w:eastAsiaTheme="minorEastAsia"/>
                <w:sz w:val="22"/>
                <w:lang w:eastAsia="en-US"/>
              </w:rPr>
              <w:t>Specialization</w:t>
            </w:r>
            <w:r w:rsidR="00936DBB" w:rsidRPr="00F20737">
              <w:rPr>
                <w:rFonts w:eastAsiaTheme="minorEastAsia"/>
                <w:sz w:val="22"/>
                <w:lang w:eastAsia="en-US"/>
              </w:rPr>
              <w:t>:</w:t>
            </w:r>
            <w:r w:rsidR="00831F0B" w:rsidRPr="00F20737">
              <w:rPr>
                <w:rFonts w:eastAsiaTheme="minorEastAsia"/>
                <w:sz w:val="22"/>
                <w:lang w:eastAsia="en-US"/>
              </w:rPr>
              <w:t xml:space="preserve"> Early Childhood Education</w:t>
            </w:r>
            <w:r w:rsidR="00D26EA8">
              <w:rPr>
                <w:rFonts w:eastAsiaTheme="minorEastAsia"/>
                <w:sz w:val="22"/>
                <w:lang w:eastAsia="en-US"/>
              </w:rPr>
              <w:t>)</w:t>
            </w:r>
          </w:p>
          <w:p w14:paraId="29235980" w14:textId="383B7F87" w:rsidR="00831F0B" w:rsidRPr="00F20737" w:rsidRDefault="006F167A" w:rsidP="00D63D2F">
            <w:pPr>
              <w:widowControl/>
              <w:wordWrap/>
              <w:autoSpaceDE/>
              <w:autoSpaceDN/>
              <w:snapToGrid w:val="0"/>
              <w:contextualSpacing/>
              <w:jc w:val="left"/>
              <w:rPr>
                <w:rFonts w:eastAsia="Malgun Gothic"/>
                <w:sz w:val="22"/>
              </w:rPr>
            </w:pPr>
            <w:r w:rsidRPr="00F20737">
              <w:rPr>
                <w:rFonts w:eastAsiaTheme="minorEastAsia"/>
                <w:sz w:val="22"/>
                <w:lang w:eastAsia="en-US"/>
              </w:rPr>
              <w:t xml:space="preserve">Seoul National University, </w:t>
            </w:r>
            <w:r w:rsidR="00AE58BB">
              <w:rPr>
                <w:rFonts w:eastAsiaTheme="minorEastAsia"/>
                <w:sz w:val="22"/>
                <w:lang w:eastAsia="en-US"/>
              </w:rPr>
              <w:t xml:space="preserve">Republic of </w:t>
            </w:r>
            <w:r w:rsidRPr="00F20737">
              <w:rPr>
                <w:rFonts w:eastAsiaTheme="minorEastAsia"/>
                <w:sz w:val="22"/>
                <w:lang w:eastAsia="en-US"/>
              </w:rPr>
              <w:t>Korea</w:t>
            </w:r>
          </w:p>
          <w:p w14:paraId="7E779CEB" w14:textId="28620E2E" w:rsidR="00C51A6F" w:rsidRPr="00F20737" w:rsidRDefault="00C51A6F" w:rsidP="00D63D2F">
            <w:pPr>
              <w:widowControl/>
              <w:wordWrap/>
              <w:autoSpaceDE/>
              <w:autoSpaceDN/>
              <w:snapToGrid w:val="0"/>
              <w:contextualSpacing/>
              <w:jc w:val="left"/>
              <w:rPr>
                <w:rFonts w:eastAsia="Malgun Gothic"/>
                <w:sz w:val="22"/>
              </w:rPr>
            </w:pPr>
            <w:r w:rsidRPr="00F20737">
              <w:rPr>
                <w:rFonts w:eastAsia="Malgun Gothic"/>
                <w:sz w:val="22"/>
              </w:rPr>
              <w:t xml:space="preserve">Thesis: </w:t>
            </w:r>
            <w:r w:rsidR="00D861EC" w:rsidRPr="00F20737">
              <w:rPr>
                <w:rFonts w:eastAsia="Malgun Gothic"/>
                <w:sz w:val="22"/>
              </w:rPr>
              <w:t xml:space="preserve">Korean Language Speaking </w:t>
            </w:r>
            <w:r w:rsidR="00D861EC">
              <w:rPr>
                <w:rFonts w:eastAsia="Malgun Gothic"/>
                <w:sz w:val="22"/>
              </w:rPr>
              <w:t>Toddlers</w:t>
            </w:r>
            <w:r w:rsidR="00D861EC" w:rsidRPr="00F20737">
              <w:rPr>
                <w:rFonts w:eastAsia="Malgun Gothic"/>
                <w:sz w:val="22"/>
              </w:rPr>
              <w:t>’ Verb Meaning</w:t>
            </w:r>
            <w:r w:rsidR="00D861EC">
              <w:rPr>
                <w:rFonts w:eastAsia="Malgun Gothic"/>
                <w:sz w:val="22"/>
              </w:rPr>
              <w:t xml:space="preserve"> Inference</w:t>
            </w:r>
            <w:r w:rsidR="00D861EC" w:rsidRPr="00F20737">
              <w:rPr>
                <w:rFonts w:eastAsia="Malgun Gothic"/>
                <w:sz w:val="22"/>
              </w:rPr>
              <w:t xml:space="preserve"> </w:t>
            </w:r>
            <w:r w:rsidR="00D861EC">
              <w:rPr>
                <w:rFonts w:eastAsia="Malgun Gothic"/>
                <w:sz w:val="22"/>
              </w:rPr>
              <w:t>Based on</w:t>
            </w:r>
            <w:r w:rsidR="00D861EC" w:rsidRPr="00F20737">
              <w:rPr>
                <w:rFonts w:eastAsia="Malgun Gothic"/>
                <w:sz w:val="22"/>
              </w:rPr>
              <w:t xml:space="preserve"> </w:t>
            </w:r>
            <w:r w:rsidR="00D861EC">
              <w:rPr>
                <w:rFonts w:eastAsia="Malgun Gothic"/>
                <w:sz w:val="22"/>
              </w:rPr>
              <w:t xml:space="preserve">Subjects’ </w:t>
            </w:r>
            <w:r w:rsidR="00D861EC" w:rsidRPr="00F20737">
              <w:rPr>
                <w:rFonts w:eastAsia="Malgun Gothic"/>
                <w:sz w:val="22"/>
              </w:rPr>
              <w:t xml:space="preserve">Motion and </w:t>
            </w:r>
            <w:r w:rsidR="00D861EC">
              <w:rPr>
                <w:rFonts w:eastAsia="Malgun Gothic"/>
                <w:sz w:val="22"/>
              </w:rPr>
              <w:t>Ontological</w:t>
            </w:r>
            <w:r w:rsidR="00D861EC" w:rsidRPr="00F20737">
              <w:rPr>
                <w:rFonts w:eastAsia="Malgun Gothic"/>
                <w:sz w:val="22"/>
              </w:rPr>
              <w:t xml:space="preserve"> Categor</w:t>
            </w:r>
            <w:r w:rsidR="00D861EC">
              <w:rPr>
                <w:rFonts w:eastAsia="Malgun Gothic"/>
                <w:sz w:val="22"/>
              </w:rPr>
              <w:t>ies</w:t>
            </w:r>
          </w:p>
        </w:tc>
      </w:tr>
      <w:tr w:rsidR="00831F0B" w:rsidRPr="00F20737" w14:paraId="4DC5A997" w14:textId="77777777" w:rsidTr="00D63D2F">
        <w:trPr>
          <w:trHeight w:val="526"/>
        </w:trPr>
        <w:tc>
          <w:tcPr>
            <w:tcW w:w="1051" w:type="dxa"/>
          </w:tcPr>
          <w:p w14:paraId="221FCD91" w14:textId="69E6E941" w:rsidR="00831F0B" w:rsidRPr="00F20737" w:rsidRDefault="00AE58BB" w:rsidP="001C3BE5">
            <w:pPr>
              <w:widowControl/>
              <w:wordWrap/>
              <w:autoSpaceDE/>
              <w:autoSpaceDN/>
              <w:snapToGrid w:val="0"/>
              <w:contextualSpacing/>
              <w:jc w:val="left"/>
              <w:rPr>
                <w:rFonts w:eastAsiaTheme="minorEastAsia"/>
                <w:sz w:val="22"/>
                <w:lang w:eastAsia="en-US"/>
              </w:rPr>
            </w:pPr>
            <w:r>
              <w:rPr>
                <w:rFonts w:eastAsiaTheme="minorEastAsia"/>
                <w:sz w:val="22"/>
                <w:lang w:eastAsia="en-US"/>
              </w:rPr>
              <w:t>200</w:t>
            </w:r>
            <w:r w:rsidR="00831F0B" w:rsidRPr="00F20737">
              <w:rPr>
                <w:rFonts w:eastAsiaTheme="minorEastAsia"/>
                <w:sz w:val="22"/>
                <w:lang w:eastAsia="en-US"/>
              </w:rPr>
              <w:t>4</w:t>
            </w:r>
          </w:p>
        </w:tc>
        <w:tc>
          <w:tcPr>
            <w:tcW w:w="8867" w:type="dxa"/>
          </w:tcPr>
          <w:p w14:paraId="391DE7FA" w14:textId="2A7036C8" w:rsidR="00CE4E7D" w:rsidRPr="00F20737" w:rsidRDefault="00CE4E7D" w:rsidP="00D63D2F">
            <w:pPr>
              <w:widowControl/>
              <w:wordWrap/>
              <w:autoSpaceDE/>
              <w:autoSpaceDN/>
              <w:snapToGrid w:val="0"/>
              <w:contextualSpacing/>
              <w:jc w:val="left"/>
              <w:rPr>
                <w:rFonts w:eastAsia="Malgun Gothic"/>
                <w:b/>
                <w:sz w:val="22"/>
              </w:rPr>
            </w:pPr>
            <w:r w:rsidRPr="00F20737">
              <w:rPr>
                <w:rFonts w:eastAsiaTheme="minorEastAsia"/>
                <w:b/>
                <w:sz w:val="22"/>
                <w:lang w:eastAsia="en-US"/>
              </w:rPr>
              <w:t>B.A.</w:t>
            </w:r>
            <w:r w:rsidR="00831F0B" w:rsidRPr="00F20737">
              <w:rPr>
                <w:rFonts w:eastAsiaTheme="minorEastAsia"/>
                <w:b/>
                <w:sz w:val="22"/>
                <w:lang w:eastAsia="en-US"/>
              </w:rPr>
              <w:t xml:space="preserve"> in </w:t>
            </w:r>
            <w:r w:rsidR="00F20737">
              <w:rPr>
                <w:rFonts w:eastAsiaTheme="minorEastAsia"/>
                <w:b/>
                <w:sz w:val="22"/>
                <w:lang w:eastAsia="en-US"/>
              </w:rPr>
              <w:t>Psychology</w:t>
            </w:r>
            <w:r w:rsidR="00CB606C">
              <w:rPr>
                <w:rFonts w:eastAsiaTheme="minorEastAsia"/>
                <w:b/>
                <w:sz w:val="22"/>
                <w:lang w:eastAsia="en-US"/>
              </w:rPr>
              <w:t>;</w:t>
            </w:r>
            <w:r w:rsidR="00F20737">
              <w:rPr>
                <w:rFonts w:eastAsiaTheme="minorEastAsia"/>
                <w:b/>
                <w:sz w:val="22"/>
                <w:lang w:eastAsia="en-US"/>
              </w:rPr>
              <w:t xml:space="preserve"> </w:t>
            </w:r>
            <w:r w:rsidR="00831F0B" w:rsidRPr="00F20737">
              <w:rPr>
                <w:rFonts w:eastAsiaTheme="minorEastAsia"/>
                <w:b/>
                <w:sz w:val="22"/>
                <w:lang w:eastAsia="en-US"/>
              </w:rPr>
              <w:t xml:space="preserve">Child Development and Family </w:t>
            </w:r>
            <w:r w:rsidR="005D2BB4" w:rsidRPr="00F20737">
              <w:rPr>
                <w:rFonts w:eastAsiaTheme="minorEastAsia"/>
                <w:b/>
                <w:sz w:val="22"/>
                <w:lang w:eastAsia="en-US"/>
              </w:rPr>
              <w:t>Studies</w:t>
            </w:r>
            <w:r w:rsidR="00C51A6F" w:rsidRPr="00F20737">
              <w:rPr>
                <w:rFonts w:eastAsia="Malgun Gothic"/>
                <w:b/>
                <w:sz w:val="22"/>
              </w:rPr>
              <w:t>,</w:t>
            </w:r>
            <w:r w:rsidR="00A67412" w:rsidRPr="00F20737">
              <w:rPr>
                <w:rFonts w:eastAsia="Malgun Gothic"/>
                <w:b/>
                <w:sz w:val="22"/>
              </w:rPr>
              <w:t xml:space="preserve"> </w:t>
            </w:r>
            <w:r w:rsidR="006F3B01" w:rsidRPr="00F20737">
              <w:rPr>
                <w:rFonts w:eastAsiaTheme="minorEastAsia"/>
                <w:i/>
                <w:sz w:val="22"/>
              </w:rPr>
              <w:t>S</w:t>
            </w:r>
            <w:r w:rsidR="006F3B01" w:rsidRPr="00F20737">
              <w:rPr>
                <w:rFonts w:eastAsiaTheme="minorEastAsia"/>
                <w:i/>
                <w:sz w:val="22"/>
                <w:lang w:eastAsia="en-US"/>
              </w:rPr>
              <w:t xml:space="preserve">umma </w:t>
            </w:r>
            <w:r w:rsidR="006F3B01" w:rsidRPr="00F20737">
              <w:rPr>
                <w:rFonts w:eastAsiaTheme="minorEastAsia"/>
                <w:i/>
                <w:sz w:val="22"/>
              </w:rPr>
              <w:t>C</w:t>
            </w:r>
            <w:r w:rsidR="006F3B01" w:rsidRPr="00F20737">
              <w:rPr>
                <w:rFonts w:eastAsiaTheme="minorEastAsia"/>
                <w:i/>
                <w:sz w:val="22"/>
                <w:lang w:eastAsia="en-US"/>
              </w:rPr>
              <w:t xml:space="preserve">um </w:t>
            </w:r>
            <w:r w:rsidR="006F3B01" w:rsidRPr="00F20737">
              <w:rPr>
                <w:rFonts w:eastAsiaTheme="minorEastAsia"/>
                <w:i/>
                <w:sz w:val="22"/>
              </w:rPr>
              <w:t>L</w:t>
            </w:r>
            <w:r w:rsidR="006F3B01" w:rsidRPr="00F20737">
              <w:rPr>
                <w:rFonts w:eastAsiaTheme="minorEastAsia"/>
                <w:i/>
                <w:sz w:val="22"/>
                <w:lang w:eastAsia="en-US"/>
              </w:rPr>
              <w:t>aude</w:t>
            </w:r>
          </w:p>
          <w:p w14:paraId="3816624B" w14:textId="5D9829DE" w:rsidR="00831F0B" w:rsidRPr="00F20737" w:rsidRDefault="00831F0B" w:rsidP="00D63D2F">
            <w:pPr>
              <w:widowControl/>
              <w:wordWrap/>
              <w:autoSpaceDE/>
              <w:autoSpaceDN/>
              <w:snapToGrid w:val="0"/>
              <w:contextualSpacing/>
              <w:jc w:val="left"/>
              <w:rPr>
                <w:rFonts w:eastAsiaTheme="minorEastAsia"/>
                <w:sz w:val="22"/>
              </w:rPr>
            </w:pPr>
            <w:r w:rsidRPr="00F20737">
              <w:rPr>
                <w:rFonts w:eastAsiaTheme="minorEastAsia"/>
                <w:sz w:val="22"/>
                <w:lang w:eastAsia="en-US"/>
              </w:rPr>
              <w:t>Seoul Na</w:t>
            </w:r>
            <w:r w:rsidR="00936DBB" w:rsidRPr="00F20737">
              <w:rPr>
                <w:rFonts w:eastAsiaTheme="minorEastAsia"/>
                <w:sz w:val="22"/>
                <w:lang w:eastAsia="en-US"/>
              </w:rPr>
              <w:t xml:space="preserve">tional University, </w:t>
            </w:r>
            <w:r w:rsidR="00AE58BB">
              <w:rPr>
                <w:rFonts w:eastAsiaTheme="minorEastAsia"/>
                <w:sz w:val="22"/>
                <w:lang w:eastAsia="en-US"/>
              </w:rPr>
              <w:t xml:space="preserve">Republic of </w:t>
            </w:r>
            <w:r w:rsidR="00936DBB" w:rsidRPr="00F20737">
              <w:rPr>
                <w:rFonts w:eastAsiaTheme="minorEastAsia"/>
                <w:sz w:val="22"/>
                <w:lang w:eastAsia="en-US"/>
              </w:rPr>
              <w:t>Korea</w:t>
            </w:r>
          </w:p>
        </w:tc>
      </w:tr>
    </w:tbl>
    <w:p w14:paraId="61BEC36B" w14:textId="77777777" w:rsidR="005D2BB4" w:rsidRPr="008E3E68" w:rsidRDefault="005D2BB4" w:rsidP="001C3BE5">
      <w:pPr>
        <w:snapToGrid w:val="0"/>
        <w:spacing w:after="240"/>
        <w:contextualSpacing/>
        <w:rPr>
          <w:rFonts w:eastAsia="Malgun Gothic"/>
          <w:b/>
          <w:sz w:val="18"/>
          <w:u w:val="single"/>
        </w:rPr>
      </w:pPr>
    </w:p>
    <w:p w14:paraId="53B27814" w14:textId="08B60F43" w:rsidR="006F3B01" w:rsidRPr="00AE58BB" w:rsidRDefault="00B21971" w:rsidP="00AE58BB">
      <w:pPr>
        <w:snapToGrid w:val="0"/>
        <w:spacing w:after="240"/>
        <w:ind w:hanging="90"/>
        <w:contextualSpacing/>
        <w:rPr>
          <w:rFonts w:eastAsiaTheme="minorEastAsia"/>
          <w:b/>
        </w:rPr>
      </w:pPr>
      <w:r>
        <w:rPr>
          <w:rFonts w:eastAsiaTheme="minorEastAsia"/>
          <w:b/>
        </w:rPr>
        <w:t xml:space="preserve">GRANTS AND FELLOWSHIPS </w:t>
      </w:r>
    </w:p>
    <w:tbl>
      <w:tblPr>
        <w:tblStyle w:val="TableGrid"/>
        <w:tblW w:w="9925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015"/>
        <w:gridCol w:w="8910"/>
      </w:tblGrid>
      <w:tr w:rsidR="003502EB" w:rsidRPr="00F20737" w14:paraId="706F6F71" w14:textId="77777777" w:rsidTr="003502EB">
        <w:trPr>
          <w:trHeight w:val="728"/>
        </w:trPr>
        <w:tc>
          <w:tcPr>
            <w:tcW w:w="1015" w:type="dxa"/>
          </w:tcPr>
          <w:p w14:paraId="38E77843" w14:textId="46AE9380" w:rsidR="003502EB" w:rsidRDefault="003502EB" w:rsidP="00AF0D1F">
            <w:pPr>
              <w:snapToGrid w:val="0"/>
              <w:contextualSpacing/>
              <w:rPr>
                <w:sz w:val="22"/>
              </w:rPr>
            </w:pPr>
            <w:r>
              <w:rPr>
                <w:sz w:val="22"/>
              </w:rPr>
              <w:t>2019-2</w:t>
            </w:r>
            <w:r w:rsidR="007C0172">
              <w:rPr>
                <w:sz w:val="22"/>
              </w:rPr>
              <w:t>2</w:t>
            </w:r>
          </w:p>
        </w:tc>
        <w:tc>
          <w:tcPr>
            <w:tcW w:w="8910" w:type="dxa"/>
          </w:tcPr>
          <w:p w14:paraId="22FD749D" w14:textId="7BF60A2C" w:rsidR="003502EB" w:rsidRDefault="003502EB" w:rsidP="00432F87">
            <w:pPr>
              <w:widowControl/>
              <w:wordWrap/>
              <w:snapToGrid w:val="0"/>
              <w:ind w:right="-144"/>
              <w:jc w:val="left"/>
              <w:rPr>
                <w:rFonts w:eastAsiaTheme="minorEastAsia"/>
                <w:b/>
                <w:sz w:val="22"/>
                <w:lang w:eastAsia="en-US"/>
              </w:rPr>
            </w:pPr>
            <w:r w:rsidRPr="00432F87">
              <w:rPr>
                <w:rFonts w:eastAsiaTheme="minorEastAsia"/>
                <w:b/>
                <w:sz w:val="22"/>
                <w:lang w:eastAsia="en-US"/>
              </w:rPr>
              <w:t>Dub</w:t>
            </w:r>
            <w:r w:rsidR="00432F87" w:rsidRPr="00432F87">
              <w:rPr>
                <w:rFonts w:eastAsiaTheme="minorEastAsia"/>
                <w:b/>
                <w:sz w:val="22"/>
                <w:lang w:eastAsia="en-US"/>
              </w:rPr>
              <w:t>ai Cares</w:t>
            </w:r>
            <w:r w:rsidR="007C0172" w:rsidRPr="007C0172">
              <w:rPr>
                <w:rFonts w:eastAsiaTheme="minorEastAsia"/>
                <w:bCs/>
                <w:sz w:val="22"/>
                <w:lang w:eastAsia="en-US"/>
              </w:rPr>
              <w:t xml:space="preserve">, in partnership with </w:t>
            </w:r>
            <w:r w:rsidR="007C0172" w:rsidRPr="007C0172">
              <w:rPr>
                <w:rFonts w:eastAsiaTheme="minorEastAsia"/>
                <w:bCs/>
                <w:sz w:val="22"/>
                <w:lang w:eastAsia="en-US"/>
              </w:rPr>
              <w:t>International Network for Education in Emergencies (INEE)</w:t>
            </w:r>
            <w:r w:rsidR="00432F87" w:rsidRPr="007C0172">
              <w:rPr>
                <w:rFonts w:eastAsiaTheme="minorEastAsia"/>
                <w:bCs/>
                <w:sz w:val="22"/>
                <w:lang w:eastAsia="en-US"/>
              </w:rPr>
              <w:t>,</w:t>
            </w:r>
            <w:r w:rsidR="00432F87" w:rsidRPr="00432F87">
              <w:rPr>
                <w:rFonts w:eastAsiaTheme="minorEastAsia"/>
                <w:b/>
                <w:sz w:val="22"/>
                <w:lang w:eastAsia="en-US"/>
              </w:rPr>
              <w:t xml:space="preserve"> </w:t>
            </w:r>
            <w:r w:rsidR="00432F87" w:rsidRPr="00432F87">
              <w:rPr>
                <w:rFonts w:eastAsiaTheme="minorEastAsia"/>
                <w:sz w:val="22"/>
                <w:lang w:eastAsia="en-US"/>
              </w:rPr>
              <w:t>Evidence for Education in Emergencies (E-Cubed)</w:t>
            </w:r>
            <w:r w:rsidR="007C0172">
              <w:rPr>
                <w:rFonts w:eastAsiaTheme="minorEastAsia"/>
                <w:sz w:val="22"/>
                <w:lang w:eastAsia="en-US"/>
              </w:rPr>
              <w:t xml:space="preserve"> Research Envelope</w:t>
            </w:r>
            <w:r w:rsidR="00432F87" w:rsidRPr="00432F87">
              <w:rPr>
                <w:rFonts w:eastAsiaTheme="minorEastAsia"/>
                <w:sz w:val="22"/>
                <w:lang w:eastAsia="en-US"/>
              </w:rPr>
              <w:t>,</w:t>
            </w:r>
            <w:r w:rsidRPr="00432F87">
              <w:rPr>
                <w:rFonts w:eastAsiaTheme="minorEastAsia"/>
                <w:sz w:val="22"/>
                <w:lang w:eastAsia="en-US"/>
              </w:rPr>
              <w:t xml:space="preserve"> </w:t>
            </w:r>
            <w:r w:rsidR="00432F87" w:rsidRPr="00432F87">
              <w:rPr>
                <w:rFonts w:eastAsiaTheme="minorEastAsia"/>
                <w:sz w:val="22"/>
                <w:lang w:eastAsia="en-US"/>
              </w:rPr>
              <w:t>“</w:t>
            </w:r>
            <w:r w:rsidRPr="00432F87">
              <w:rPr>
                <w:rFonts w:eastAsiaTheme="minorEastAsia"/>
                <w:sz w:val="22"/>
                <w:lang w:eastAsia="en-US"/>
              </w:rPr>
              <w:t>Understanding Children’s Holistic Development, Program Implementation and Effectiveness in Context: Evidence to Guide Investments in Social Emotional Learning</w:t>
            </w:r>
            <w:r w:rsidR="00432F87" w:rsidRPr="00432F87">
              <w:rPr>
                <w:rFonts w:eastAsiaTheme="minorEastAsia"/>
                <w:sz w:val="22"/>
                <w:lang w:eastAsia="en-US"/>
              </w:rPr>
              <w:t xml:space="preserve">.” Global TIES for Children, New York University. </w:t>
            </w:r>
            <w:r w:rsidRPr="00432F87">
              <w:rPr>
                <w:rFonts w:eastAsiaTheme="minorEastAsia"/>
                <w:sz w:val="22"/>
                <w:lang w:eastAsia="en-US"/>
              </w:rPr>
              <w:t>$487,099</w:t>
            </w:r>
            <w:r w:rsidR="00432F87" w:rsidRPr="00432F87">
              <w:rPr>
                <w:rFonts w:eastAsiaTheme="minorEastAsia"/>
                <w:sz w:val="22"/>
                <w:lang w:eastAsia="en-US"/>
              </w:rPr>
              <w:t>. Role: Principal Investigator</w:t>
            </w:r>
            <w:r w:rsidR="006B4B89">
              <w:rPr>
                <w:rFonts w:eastAsiaTheme="minorEastAsia"/>
                <w:sz w:val="22"/>
                <w:lang w:eastAsia="en-US"/>
              </w:rPr>
              <w:t>.</w:t>
            </w:r>
          </w:p>
        </w:tc>
      </w:tr>
      <w:tr w:rsidR="000C4D45" w:rsidRPr="00F20737" w14:paraId="6FB2178D" w14:textId="77777777" w:rsidTr="003502EB">
        <w:trPr>
          <w:trHeight w:val="728"/>
        </w:trPr>
        <w:tc>
          <w:tcPr>
            <w:tcW w:w="1015" w:type="dxa"/>
          </w:tcPr>
          <w:p w14:paraId="49015D3E" w14:textId="0972B958" w:rsidR="000C4D45" w:rsidRDefault="0068501D" w:rsidP="00AF0D1F">
            <w:pPr>
              <w:snapToGrid w:val="0"/>
              <w:contextualSpacing/>
              <w:rPr>
                <w:sz w:val="22"/>
              </w:rPr>
            </w:pPr>
            <w:r>
              <w:rPr>
                <w:sz w:val="22"/>
              </w:rPr>
              <w:t>2019-21</w:t>
            </w:r>
          </w:p>
        </w:tc>
        <w:tc>
          <w:tcPr>
            <w:tcW w:w="8910" w:type="dxa"/>
          </w:tcPr>
          <w:p w14:paraId="5462DC81" w14:textId="6A09A62A" w:rsidR="000C4D45" w:rsidRPr="0068501D" w:rsidRDefault="000C4D45" w:rsidP="0068501D">
            <w:pPr>
              <w:widowControl/>
              <w:wordWrap/>
              <w:snapToGrid w:val="0"/>
              <w:ind w:right="-144"/>
              <w:jc w:val="left"/>
              <w:rPr>
                <w:rFonts w:eastAsiaTheme="minorEastAsia"/>
                <w:b/>
                <w:sz w:val="22"/>
                <w:lang w:eastAsia="en-US"/>
              </w:rPr>
            </w:pPr>
            <w:r w:rsidRPr="00D037F9">
              <w:rPr>
                <w:b/>
                <w:color w:val="000000"/>
                <w:sz w:val="22"/>
                <w:szCs w:val="22"/>
              </w:rPr>
              <w:t>Porticus</w:t>
            </w:r>
            <w:r w:rsidR="0068501D" w:rsidRPr="00D037F9">
              <w:rPr>
                <w:b/>
                <w:color w:val="000000"/>
                <w:sz w:val="22"/>
                <w:szCs w:val="22"/>
              </w:rPr>
              <w:t xml:space="preserve"> Foundation,</w:t>
            </w:r>
            <w:r w:rsidRPr="00D037F9">
              <w:rPr>
                <w:color w:val="000000"/>
                <w:sz w:val="22"/>
                <w:szCs w:val="22"/>
              </w:rPr>
              <w:t xml:space="preserve"> </w:t>
            </w:r>
            <w:r w:rsidR="0068501D" w:rsidRPr="00D037F9">
              <w:rPr>
                <w:color w:val="000000"/>
                <w:sz w:val="22"/>
                <w:szCs w:val="22"/>
              </w:rPr>
              <w:t>“</w:t>
            </w:r>
            <w:r w:rsidRPr="00D037F9">
              <w:rPr>
                <w:color w:val="000000"/>
                <w:sz w:val="22"/>
                <w:szCs w:val="22"/>
              </w:rPr>
              <w:t xml:space="preserve">Towards Evidence-Informed, SEL Foundational Supports in Lebanese Formal Schools: A Technical Capacity-Building Approach and </w:t>
            </w:r>
            <w:r w:rsidRPr="00D037F9">
              <w:rPr>
                <w:iCs/>
                <w:color w:val="000000"/>
                <w:sz w:val="22"/>
                <w:szCs w:val="22"/>
              </w:rPr>
              <w:t>Improving Teacher Support Programs to Provide Differentiated Instruction to Host and Refugee Students in Lebanon</w:t>
            </w:r>
            <w:r w:rsidR="0068501D" w:rsidRPr="00D037F9">
              <w:rPr>
                <w:iCs/>
                <w:color w:val="000000"/>
                <w:sz w:val="22"/>
                <w:szCs w:val="22"/>
              </w:rPr>
              <w:t>.”</w:t>
            </w:r>
            <w:r w:rsidR="0068501D" w:rsidRPr="00D037F9">
              <w:rPr>
                <w:rFonts w:eastAsiaTheme="minorEastAsia"/>
                <w:sz w:val="22"/>
                <w:szCs w:val="22"/>
                <w:lang w:eastAsia="en-US"/>
              </w:rPr>
              <w:t xml:space="preserve"> Global TIES for Children, New York University. </w:t>
            </w:r>
            <w:r w:rsidR="007E2BB9" w:rsidRPr="007E2BB9">
              <w:rPr>
                <w:rFonts w:eastAsiaTheme="minorEastAsia"/>
                <w:sz w:val="22"/>
                <w:szCs w:val="22"/>
                <w:lang w:eastAsia="en-US"/>
              </w:rPr>
              <w:t>$877,049 (€752,192)</w:t>
            </w:r>
            <w:r w:rsidR="007E2BB9">
              <w:rPr>
                <w:rFonts w:eastAsiaTheme="minorEastAsia"/>
                <w:sz w:val="22"/>
                <w:szCs w:val="22"/>
                <w:lang w:eastAsia="en-US"/>
              </w:rPr>
              <w:t>.</w:t>
            </w:r>
            <w:r w:rsidR="007E2BB9" w:rsidRPr="007E2BB9">
              <w:rPr>
                <w:rFonts w:eastAsiaTheme="minorEastAsia"/>
                <w:sz w:val="22"/>
                <w:szCs w:val="22"/>
                <w:lang w:eastAsia="en-US"/>
              </w:rPr>
              <w:t xml:space="preserve"> </w:t>
            </w:r>
            <w:r w:rsidR="0068501D" w:rsidRPr="00D037F9">
              <w:rPr>
                <w:rFonts w:eastAsiaTheme="minorEastAsia"/>
                <w:sz w:val="22"/>
                <w:szCs w:val="22"/>
                <w:lang w:eastAsia="en-US"/>
              </w:rPr>
              <w:t>Role: Co-Principal Investigator.</w:t>
            </w:r>
          </w:p>
        </w:tc>
      </w:tr>
      <w:tr w:rsidR="006A53D9" w:rsidRPr="00F20737" w14:paraId="320EDA87" w14:textId="77777777" w:rsidTr="003502EB">
        <w:trPr>
          <w:trHeight w:val="728"/>
        </w:trPr>
        <w:tc>
          <w:tcPr>
            <w:tcW w:w="1015" w:type="dxa"/>
          </w:tcPr>
          <w:p w14:paraId="280D01CC" w14:textId="32243F1F" w:rsidR="006A53D9" w:rsidRDefault="006A53D9" w:rsidP="00AF0D1F">
            <w:pPr>
              <w:snapToGrid w:val="0"/>
              <w:contextualSpacing/>
              <w:rPr>
                <w:sz w:val="22"/>
              </w:rPr>
            </w:pPr>
            <w:r>
              <w:rPr>
                <w:sz w:val="22"/>
              </w:rPr>
              <w:t>2017-19</w:t>
            </w:r>
          </w:p>
        </w:tc>
        <w:tc>
          <w:tcPr>
            <w:tcW w:w="8910" w:type="dxa"/>
          </w:tcPr>
          <w:p w14:paraId="160AA955" w14:textId="6D326D64" w:rsidR="006A53D9" w:rsidRDefault="006A53D9" w:rsidP="00460B7B">
            <w:pPr>
              <w:widowControl/>
              <w:wordWrap/>
              <w:snapToGrid w:val="0"/>
              <w:ind w:right="-144"/>
              <w:jc w:val="left"/>
              <w:rPr>
                <w:rFonts w:eastAsiaTheme="minorEastAsia"/>
                <w:b/>
                <w:sz w:val="22"/>
                <w:lang w:eastAsia="en-US"/>
              </w:rPr>
            </w:pPr>
            <w:r>
              <w:rPr>
                <w:rFonts w:eastAsiaTheme="minorEastAsia"/>
                <w:b/>
                <w:sz w:val="22"/>
                <w:lang w:eastAsia="en-US"/>
              </w:rPr>
              <w:t xml:space="preserve">Economic </w:t>
            </w:r>
            <w:r w:rsidR="00824B1F">
              <w:rPr>
                <w:rFonts w:eastAsiaTheme="minorEastAsia"/>
                <w:b/>
                <w:sz w:val="22"/>
                <w:lang w:eastAsia="en-US"/>
              </w:rPr>
              <w:t>and</w:t>
            </w:r>
            <w:r>
              <w:rPr>
                <w:rFonts w:eastAsiaTheme="minorEastAsia"/>
                <w:b/>
                <w:sz w:val="22"/>
                <w:lang w:eastAsia="en-US"/>
              </w:rPr>
              <w:t xml:space="preserve"> Social Research Council</w:t>
            </w:r>
            <w:r w:rsidR="00824B1F">
              <w:rPr>
                <w:rFonts w:eastAsiaTheme="minorEastAsia"/>
                <w:b/>
                <w:sz w:val="22"/>
                <w:lang w:eastAsia="en-US"/>
              </w:rPr>
              <w:t>-Department for International Development, UK (ESRC-DFID)</w:t>
            </w:r>
            <w:r>
              <w:rPr>
                <w:rFonts w:eastAsiaTheme="minorEastAsia"/>
                <w:b/>
                <w:sz w:val="22"/>
                <w:lang w:eastAsia="en-US"/>
              </w:rPr>
              <w:t>,</w:t>
            </w:r>
            <w:r w:rsidRPr="00D202EE">
              <w:rPr>
                <w:rFonts w:eastAsiaTheme="minorEastAsia"/>
                <w:b/>
                <w:sz w:val="22"/>
                <w:lang w:eastAsia="en-US"/>
              </w:rPr>
              <w:t xml:space="preserve"> </w:t>
            </w:r>
            <w:r w:rsidRPr="006A53D9">
              <w:rPr>
                <w:rFonts w:eastAsiaTheme="minorEastAsia"/>
                <w:sz w:val="22"/>
                <w:lang w:eastAsia="en-US"/>
              </w:rPr>
              <w:t>“</w:t>
            </w:r>
            <w:r w:rsidR="00D021DA">
              <w:rPr>
                <w:rFonts w:eastAsiaTheme="minorEastAsia"/>
                <w:sz w:val="22"/>
                <w:lang w:eastAsia="en-US"/>
              </w:rPr>
              <w:t>Promoting Children’s Learning Outcomes in Conflict-Affected Countries: Evidence for Action in Niger</w:t>
            </w:r>
            <w:r w:rsidRPr="006A53D9">
              <w:rPr>
                <w:rFonts w:eastAsiaTheme="minorEastAsia"/>
                <w:sz w:val="22"/>
                <w:lang w:eastAsia="en-US"/>
              </w:rPr>
              <w:t>.” Global TIES for Children, New York University</w:t>
            </w:r>
            <w:r w:rsidR="00E92BCE">
              <w:rPr>
                <w:rFonts w:eastAsiaTheme="minorEastAsia"/>
                <w:sz w:val="22"/>
                <w:lang w:eastAsia="en-US"/>
              </w:rPr>
              <w:t xml:space="preserve">. </w:t>
            </w:r>
            <w:r w:rsidR="007E2BB9" w:rsidRPr="007E2BB9">
              <w:rPr>
                <w:rFonts w:eastAsiaTheme="minorEastAsia"/>
                <w:sz w:val="22"/>
                <w:lang w:eastAsia="en-US"/>
              </w:rPr>
              <w:t>UK£499</w:t>
            </w:r>
            <w:r w:rsidR="007E2BB9">
              <w:rPr>
                <w:rFonts w:eastAsiaTheme="minorEastAsia"/>
                <w:sz w:val="22"/>
                <w:lang w:eastAsia="en-US"/>
              </w:rPr>
              <w:t>,</w:t>
            </w:r>
            <w:r w:rsidR="007E2BB9" w:rsidRPr="007E2BB9">
              <w:rPr>
                <w:rFonts w:eastAsiaTheme="minorEastAsia"/>
                <w:sz w:val="22"/>
                <w:lang w:eastAsia="en-US"/>
              </w:rPr>
              <w:t>159.</w:t>
            </w:r>
            <w:r w:rsidR="007E2BB9">
              <w:rPr>
                <w:rFonts w:eastAsiaTheme="minorEastAsia"/>
                <w:sz w:val="22"/>
                <w:lang w:eastAsia="en-US"/>
              </w:rPr>
              <w:t xml:space="preserve"> </w:t>
            </w:r>
            <w:r w:rsidRPr="006A53D9">
              <w:rPr>
                <w:rFonts w:eastAsiaTheme="minorEastAsia"/>
                <w:sz w:val="22"/>
                <w:lang w:eastAsia="en-US"/>
              </w:rPr>
              <w:t xml:space="preserve">Role: </w:t>
            </w:r>
            <w:r w:rsidR="003502EB">
              <w:rPr>
                <w:rFonts w:eastAsiaTheme="minorEastAsia"/>
                <w:sz w:val="22"/>
                <w:lang w:eastAsia="en-US"/>
              </w:rPr>
              <w:t>Co-</w:t>
            </w:r>
            <w:r w:rsidRPr="006A53D9">
              <w:rPr>
                <w:rFonts w:eastAsiaTheme="minorEastAsia"/>
                <w:sz w:val="22"/>
                <w:lang w:eastAsia="en-US"/>
              </w:rPr>
              <w:t>Principal Investigator.</w:t>
            </w:r>
            <w:r w:rsidR="007E2BB9">
              <w:t xml:space="preserve"> </w:t>
            </w:r>
          </w:p>
        </w:tc>
      </w:tr>
      <w:tr w:rsidR="00D821CC" w:rsidRPr="00F20737" w14:paraId="6E166854" w14:textId="77777777" w:rsidTr="003502EB">
        <w:trPr>
          <w:trHeight w:val="495"/>
        </w:trPr>
        <w:tc>
          <w:tcPr>
            <w:tcW w:w="1015" w:type="dxa"/>
          </w:tcPr>
          <w:p w14:paraId="099965F4" w14:textId="7648E9DE" w:rsidR="00D821CC" w:rsidRDefault="00D821CC" w:rsidP="00D821CC">
            <w:pPr>
              <w:snapToGrid w:val="0"/>
              <w:contextualSpacing/>
              <w:rPr>
                <w:sz w:val="22"/>
              </w:rPr>
            </w:pPr>
            <w:r>
              <w:rPr>
                <w:sz w:val="22"/>
              </w:rPr>
              <w:t>2017-20</w:t>
            </w:r>
          </w:p>
        </w:tc>
        <w:tc>
          <w:tcPr>
            <w:tcW w:w="8910" w:type="dxa"/>
          </w:tcPr>
          <w:p w14:paraId="5CE8E7ED" w14:textId="42F168C1" w:rsidR="00D821CC" w:rsidRDefault="00460B7B" w:rsidP="003502EB">
            <w:pPr>
              <w:widowControl/>
              <w:wordWrap/>
              <w:snapToGrid w:val="0"/>
              <w:ind w:right="-144"/>
              <w:jc w:val="left"/>
              <w:rPr>
                <w:rFonts w:eastAsiaTheme="minorEastAsia"/>
                <w:b/>
                <w:sz w:val="22"/>
                <w:lang w:eastAsia="en-US"/>
              </w:rPr>
            </w:pPr>
            <w:r>
              <w:rPr>
                <w:rFonts w:eastAsiaTheme="minorEastAsia"/>
                <w:b/>
                <w:sz w:val="22"/>
                <w:lang w:eastAsia="en-US"/>
              </w:rPr>
              <w:t>Spencer Foundation</w:t>
            </w:r>
            <w:r w:rsidR="00D821CC">
              <w:rPr>
                <w:rFonts w:eastAsiaTheme="minorEastAsia"/>
                <w:b/>
                <w:sz w:val="22"/>
                <w:lang w:eastAsia="en-US"/>
              </w:rPr>
              <w:t>,</w:t>
            </w:r>
            <w:r w:rsidR="00D821CC" w:rsidRPr="00D202EE">
              <w:rPr>
                <w:rFonts w:eastAsiaTheme="minorEastAsia"/>
                <w:b/>
                <w:sz w:val="22"/>
                <w:lang w:eastAsia="en-US"/>
              </w:rPr>
              <w:t xml:space="preserve"> </w:t>
            </w:r>
            <w:r w:rsidR="00D821CC" w:rsidRPr="003502EB">
              <w:rPr>
                <w:rFonts w:eastAsiaTheme="minorEastAsia"/>
                <w:sz w:val="22"/>
                <w:lang w:eastAsia="en-US"/>
              </w:rPr>
              <w:t>“</w:t>
            </w:r>
            <w:r w:rsidR="005A6EE2" w:rsidRPr="005A6EE2">
              <w:rPr>
                <w:rFonts w:eastAsiaTheme="minorEastAsia"/>
                <w:sz w:val="22"/>
                <w:lang w:eastAsia="en-US"/>
              </w:rPr>
              <w:t>The Children Can’t Wait: Research Methodologies to Improve the Practice of Education in Conflict-Affected Countries</w:t>
            </w:r>
            <w:r w:rsidR="00D821CC" w:rsidRPr="003502EB">
              <w:rPr>
                <w:rFonts w:eastAsiaTheme="minorEastAsia"/>
                <w:sz w:val="22"/>
                <w:lang w:eastAsia="en-US"/>
              </w:rPr>
              <w:t>.” Global TIES f</w:t>
            </w:r>
            <w:r w:rsidR="00271FF4" w:rsidRPr="003502EB">
              <w:rPr>
                <w:rFonts w:eastAsiaTheme="minorEastAsia"/>
                <w:sz w:val="22"/>
                <w:lang w:eastAsia="en-US"/>
              </w:rPr>
              <w:t>or Children, New York University</w:t>
            </w:r>
            <w:r w:rsidR="00D821CC" w:rsidRPr="003502EB">
              <w:rPr>
                <w:rFonts w:eastAsiaTheme="minorEastAsia"/>
                <w:sz w:val="22"/>
                <w:lang w:eastAsia="en-US"/>
              </w:rPr>
              <w:t xml:space="preserve">. </w:t>
            </w:r>
            <w:r w:rsidR="00E45094">
              <w:rPr>
                <w:rFonts w:eastAsiaTheme="minorEastAsia"/>
                <w:sz w:val="22"/>
                <w:lang w:eastAsia="en-US"/>
              </w:rPr>
              <w:t>$1,000,000</w:t>
            </w:r>
            <w:r w:rsidR="007E0E31">
              <w:rPr>
                <w:rFonts w:eastAsiaTheme="minorEastAsia"/>
                <w:sz w:val="22"/>
                <w:lang w:eastAsia="en-US"/>
              </w:rPr>
              <w:t xml:space="preserve">. </w:t>
            </w:r>
            <w:r w:rsidR="00D821CC" w:rsidRPr="003502EB">
              <w:rPr>
                <w:rFonts w:eastAsiaTheme="minorEastAsia"/>
                <w:sz w:val="22"/>
                <w:lang w:eastAsia="en-US"/>
              </w:rPr>
              <w:t>Role: Co-Principal Investigator.</w:t>
            </w:r>
          </w:p>
        </w:tc>
      </w:tr>
      <w:tr w:rsidR="00271FF4" w:rsidRPr="00F20737" w14:paraId="37773289" w14:textId="77777777" w:rsidTr="003502EB">
        <w:trPr>
          <w:trHeight w:val="495"/>
        </w:trPr>
        <w:tc>
          <w:tcPr>
            <w:tcW w:w="1015" w:type="dxa"/>
          </w:tcPr>
          <w:p w14:paraId="690888B8" w14:textId="7B45C32E" w:rsidR="00271FF4" w:rsidRDefault="00F3116C" w:rsidP="00AF0D1F">
            <w:pPr>
              <w:snapToGrid w:val="0"/>
              <w:contextualSpacing/>
              <w:rPr>
                <w:sz w:val="22"/>
              </w:rPr>
            </w:pPr>
            <w:r>
              <w:rPr>
                <w:sz w:val="22"/>
              </w:rPr>
              <w:t>2017-2</w:t>
            </w:r>
            <w:r w:rsidR="00271FF4">
              <w:rPr>
                <w:sz w:val="22"/>
              </w:rPr>
              <w:t>0</w:t>
            </w:r>
          </w:p>
        </w:tc>
        <w:tc>
          <w:tcPr>
            <w:tcW w:w="8910" w:type="dxa"/>
          </w:tcPr>
          <w:p w14:paraId="0771E552" w14:textId="1BEE9721" w:rsidR="00271FF4" w:rsidRPr="003502EB" w:rsidRDefault="00271FF4" w:rsidP="003502EB">
            <w:pPr>
              <w:widowControl/>
              <w:wordWrap/>
              <w:snapToGrid w:val="0"/>
              <w:ind w:right="-144"/>
              <w:jc w:val="left"/>
              <w:rPr>
                <w:rFonts w:eastAsiaTheme="minorEastAsia"/>
                <w:sz w:val="22"/>
                <w:lang w:eastAsia="en-US"/>
              </w:rPr>
            </w:pPr>
            <w:r w:rsidRPr="003502EB">
              <w:rPr>
                <w:rFonts w:eastAsiaTheme="minorEastAsia"/>
                <w:b/>
                <w:sz w:val="22"/>
                <w:lang w:eastAsia="en-US"/>
              </w:rPr>
              <w:t>Spencer Foundation</w:t>
            </w:r>
            <w:r w:rsidR="00432F87">
              <w:rPr>
                <w:rFonts w:eastAsiaTheme="minorEastAsia"/>
                <w:b/>
                <w:sz w:val="22"/>
                <w:lang w:eastAsia="en-US"/>
              </w:rPr>
              <w:t>,</w:t>
            </w:r>
            <w:r w:rsidRPr="00432F87">
              <w:rPr>
                <w:rFonts w:eastAsiaTheme="minorEastAsia"/>
                <w:sz w:val="22"/>
                <w:lang w:eastAsia="en-US"/>
              </w:rPr>
              <w:t xml:space="preserve"> Small Grant,</w:t>
            </w:r>
            <w:r w:rsidRPr="003502EB">
              <w:rPr>
                <w:rFonts w:eastAsiaTheme="minorEastAsia"/>
                <w:sz w:val="22"/>
                <w:lang w:eastAsia="en-US"/>
              </w:rPr>
              <w:t xml:space="preserve"> “What’s Fair for Teachers and Students? Impacts of Within-Classroom Heterogeneity and Ability-Grouping on Teacher Practice and Student Achievement.” Harvard University &amp; New York University. $50,000. Role: Principal Investigator</w:t>
            </w:r>
            <w:r w:rsidR="006B4B89">
              <w:rPr>
                <w:rFonts w:eastAsiaTheme="minorEastAsia"/>
                <w:sz w:val="22"/>
                <w:lang w:eastAsia="en-US"/>
              </w:rPr>
              <w:t>.</w:t>
            </w:r>
            <w:r w:rsidRPr="003502EB">
              <w:rPr>
                <w:rFonts w:eastAsiaTheme="minorEastAsia"/>
                <w:sz w:val="22"/>
                <w:lang w:eastAsia="en-US"/>
              </w:rPr>
              <w:t xml:space="preserve"> </w:t>
            </w:r>
          </w:p>
        </w:tc>
      </w:tr>
      <w:tr w:rsidR="00D821CC" w:rsidRPr="00F20737" w14:paraId="1D015700" w14:textId="77777777" w:rsidTr="003502EB">
        <w:trPr>
          <w:trHeight w:val="495"/>
        </w:trPr>
        <w:tc>
          <w:tcPr>
            <w:tcW w:w="1015" w:type="dxa"/>
          </w:tcPr>
          <w:p w14:paraId="748808AC" w14:textId="322AA86E" w:rsidR="00D821CC" w:rsidRDefault="00D821CC" w:rsidP="00AF0D1F">
            <w:pPr>
              <w:snapToGrid w:val="0"/>
              <w:contextualSpacing/>
              <w:rPr>
                <w:sz w:val="22"/>
              </w:rPr>
            </w:pPr>
            <w:r>
              <w:rPr>
                <w:sz w:val="22"/>
              </w:rPr>
              <w:t>2016-</w:t>
            </w:r>
            <w:r w:rsidR="007C0172">
              <w:rPr>
                <w:sz w:val="22"/>
              </w:rPr>
              <w:t>21</w:t>
            </w:r>
          </w:p>
        </w:tc>
        <w:tc>
          <w:tcPr>
            <w:tcW w:w="8910" w:type="dxa"/>
          </w:tcPr>
          <w:p w14:paraId="21C1A5C6" w14:textId="0A64EA99" w:rsidR="00D821CC" w:rsidRPr="00D3717F" w:rsidRDefault="00D821CC" w:rsidP="00D202EE">
            <w:pPr>
              <w:widowControl/>
              <w:wordWrap/>
              <w:snapToGrid w:val="0"/>
              <w:ind w:right="-144"/>
              <w:jc w:val="left"/>
              <w:rPr>
                <w:rFonts w:eastAsiaTheme="minorEastAsia"/>
                <w:sz w:val="22"/>
                <w:lang w:eastAsia="en-US"/>
              </w:rPr>
            </w:pPr>
            <w:r>
              <w:rPr>
                <w:rFonts w:eastAsiaTheme="minorEastAsia"/>
                <w:b/>
                <w:sz w:val="22"/>
                <w:lang w:eastAsia="en-US"/>
              </w:rPr>
              <w:t>Dubai Cares,</w:t>
            </w:r>
            <w:r w:rsidRPr="00D202EE">
              <w:rPr>
                <w:rFonts w:eastAsiaTheme="minorEastAsia"/>
                <w:b/>
                <w:sz w:val="22"/>
                <w:lang w:eastAsia="en-US"/>
              </w:rPr>
              <w:t xml:space="preserve"> </w:t>
            </w:r>
            <w:r w:rsidRPr="00D202EE">
              <w:rPr>
                <w:rFonts w:eastAsiaTheme="minorEastAsia"/>
                <w:sz w:val="22"/>
                <w:lang w:eastAsia="en-US"/>
              </w:rPr>
              <w:t xml:space="preserve">“Education in Emergencies: Evidence for Action.” Global TIES for Children, New York University </w:t>
            </w:r>
            <w:r w:rsidR="00C301B8">
              <w:rPr>
                <w:rFonts w:eastAsiaTheme="minorEastAsia"/>
                <w:sz w:val="22"/>
                <w:lang w:eastAsia="en-US"/>
              </w:rPr>
              <w:t>(with</w:t>
            </w:r>
            <w:r w:rsidRPr="00D202EE">
              <w:rPr>
                <w:rFonts w:eastAsiaTheme="minorEastAsia"/>
                <w:sz w:val="22"/>
                <w:lang w:eastAsia="en-US"/>
              </w:rPr>
              <w:t xml:space="preserve"> International Rescue Committee</w:t>
            </w:r>
            <w:r w:rsidR="00C301B8">
              <w:rPr>
                <w:rFonts w:eastAsiaTheme="minorEastAsia"/>
                <w:sz w:val="22"/>
                <w:lang w:eastAsia="en-US"/>
              </w:rPr>
              <w:t>)</w:t>
            </w:r>
            <w:r w:rsidRPr="00D202EE">
              <w:rPr>
                <w:rFonts w:eastAsiaTheme="minorEastAsia"/>
                <w:sz w:val="22"/>
                <w:lang w:eastAsia="en-US"/>
              </w:rPr>
              <w:t>.</w:t>
            </w:r>
            <w:r w:rsidR="00C301B8">
              <w:rPr>
                <w:rFonts w:eastAsiaTheme="minorEastAsia"/>
                <w:sz w:val="22"/>
                <w:lang w:eastAsia="en-US"/>
              </w:rPr>
              <w:t xml:space="preserve"> </w:t>
            </w:r>
            <w:r w:rsidR="00C301B8" w:rsidRPr="00C301B8">
              <w:rPr>
                <w:rFonts w:eastAsiaTheme="minorEastAsia"/>
                <w:sz w:val="22"/>
                <w:lang w:eastAsia="en-US"/>
              </w:rPr>
              <w:t>$1,</w:t>
            </w:r>
            <w:r w:rsidR="00EC63E0">
              <w:rPr>
                <w:rFonts w:eastAsiaTheme="minorEastAsia"/>
                <w:sz w:val="22"/>
                <w:lang w:eastAsia="en-US"/>
              </w:rPr>
              <w:t>68</w:t>
            </w:r>
            <w:r w:rsidR="00C301B8" w:rsidRPr="00C301B8">
              <w:rPr>
                <w:rFonts w:eastAsiaTheme="minorEastAsia"/>
                <w:sz w:val="22"/>
                <w:lang w:eastAsia="en-US"/>
              </w:rPr>
              <w:t>0,216</w:t>
            </w:r>
            <w:r w:rsidR="00C301B8">
              <w:rPr>
                <w:rFonts w:eastAsiaTheme="minorEastAsia"/>
                <w:sz w:val="22"/>
                <w:lang w:eastAsia="en-US"/>
              </w:rPr>
              <w:t xml:space="preserve">. </w:t>
            </w:r>
            <w:r w:rsidRPr="00D202EE">
              <w:rPr>
                <w:rFonts w:eastAsiaTheme="minorEastAsia"/>
                <w:sz w:val="22"/>
                <w:lang w:eastAsia="en-US"/>
              </w:rPr>
              <w:t>Role: Co-Principal Investigator.</w:t>
            </w:r>
          </w:p>
        </w:tc>
      </w:tr>
      <w:tr w:rsidR="00D821CC" w:rsidRPr="00F20737" w14:paraId="7CD3B082" w14:textId="77777777" w:rsidTr="00BF0C09">
        <w:trPr>
          <w:trHeight w:val="360"/>
        </w:trPr>
        <w:tc>
          <w:tcPr>
            <w:tcW w:w="1015" w:type="dxa"/>
          </w:tcPr>
          <w:p w14:paraId="66D4A65B" w14:textId="665DCB55" w:rsidR="00D821CC" w:rsidRPr="00F20737" w:rsidRDefault="00D821CC" w:rsidP="00AF0D1F">
            <w:pPr>
              <w:widowControl/>
              <w:wordWrap/>
              <w:autoSpaceDE/>
              <w:autoSpaceDN/>
              <w:snapToGrid w:val="0"/>
              <w:contextualSpacing/>
              <w:jc w:val="left"/>
              <w:rPr>
                <w:sz w:val="22"/>
              </w:rPr>
            </w:pPr>
            <w:r>
              <w:rPr>
                <w:sz w:val="22"/>
              </w:rPr>
              <w:lastRenderedPageBreak/>
              <w:t>2017-19</w:t>
            </w:r>
          </w:p>
        </w:tc>
        <w:tc>
          <w:tcPr>
            <w:tcW w:w="8910" w:type="dxa"/>
          </w:tcPr>
          <w:p w14:paraId="06FEECEB" w14:textId="5EE44130" w:rsidR="00D821CC" w:rsidRPr="00E31EDC" w:rsidRDefault="00D821CC" w:rsidP="008F4EAF">
            <w:pPr>
              <w:widowControl/>
              <w:wordWrap/>
              <w:snapToGrid w:val="0"/>
              <w:ind w:right="-144"/>
              <w:jc w:val="left"/>
              <w:rPr>
                <w:lang w:eastAsia="en-US"/>
              </w:rPr>
            </w:pPr>
            <w:r w:rsidRPr="00E31EDC">
              <w:rPr>
                <w:rFonts w:eastAsiaTheme="minorEastAsia"/>
                <w:b/>
                <w:sz w:val="22"/>
                <w:lang w:eastAsia="en-US"/>
              </w:rPr>
              <w:t>National Science Foundation (NSF)</w:t>
            </w:r>
            <w:r>
              <w:rPr>
                <w:rFonts w:eastAsiaTheme="minorEastAsia"/>
                <w:b/>
                <w:sz w:val="22"/>
                <w:lang w:eastAsia="en-US"/>
              </w:rPr>
              <w:t xml:space="preserve"> &amp; </w:t>
            </w:r>
            <w:r w:rsidRPr="00E31EDC">
              <w:rPr>
                <w:rFonts w:eastAsiaTheme="minorEastAsia"/>
                <w:b/>
                <w:sz w:val="22"/>
                <w:lang w:eastAsia="en-US"/>
              </w:rPr>
              <w:t>American Educational Research Association (AERA)</w:t>
            </w:r>
            <w:r>
              <w:rPr>
                <w:rFonts w:eastAsiaTheme="minorEastAsia"/>
                <w:b/>
                <w:sz w:val="22"/>
                <w:lang w:eastAsia="en-US"/>
              </w:rPr>
              <w:t xml:space="preserve"> Research Grant, </w:t>
            </w:r>
            <w:r w:rsidRPr="00C933AE">
              <w:rPr>
                <w:rFonts w:eastAsiaTheme="minorEastAsia"/>
                <w:sz w:val="22"/>
                <w:lang w:eastAsia="en-US"/>
              </w:rPr>
              <w:t>“Estimating Causal Impacts of Racially Segregated Classrooms on 8</w:t>
            </w:r>
            <w:r w:rsidRPr="00C933AE">
              <w:rPr>
                <w:rFonts w:eastAsiaTheme="minorEastAsia"/>
                <w:sz w:val="22"/>
                <w:vertAlign w:val="superscript"/>
                <w:lang w:eastAsia="en-US"/>
              </w:rPr>
              <w:t>th</w:t>
            </w:r>
            <w:r w:rsidRPr="00C933AE">
              <w:rPr>
                <w:rFonts w:eastAsiaTheme="minorEastAsia"/>
                <w:sz w:val="22"/>
                <w:lang w:eastAsia="en-US"/>
              </w:rPr>
              <w:t xml:space="preserve"> Grade Math, Science, and Reading Outcomes: Selection, Contrast, and Consequences</w:t>
            </w:r>
            <w:r>
              <w:rPr>
                <w:rFonts w:eastAsiaTheme="minorEastAsia"/>
                <w:sz w:val="22"/>
                <w:lang w:eastAsia="en-US"/>
              </w:rPr>
              <w:t>.</w:t>
            </w:r>
            <w:r w:rsidRPr="00C933AE">
              <w:rPr>
                <w:rFonts w:eastAsiaTheme="minorEastAsia"/>
                <w:sz w:val="22"/>
                <w:lang w:eastAsia="en-US"/>
              </w:rPr>
              <w:t xml:space="preserve">” </w:t>
            </w:r>
            <w:r>
              <w:rPr>
                <w:rFonts w:eastAsiaTheme="minorEastAsia"/>
                <w:sz w:val="22"/>
                <w:lang w:eastAsia="en-US"/>
              </w:rPr>
              <w:t xml:space="preserve">New York University. $20,000. Role: Principal Investigator. </w:t>
            </w:r>
          </w:p>
        </w:tc>
      </w:tr>
      <w:tr w:rsidR="00D821CC" w:rsidRPr="00F20737" w14:paraId="366EEBBB" w14:textId="77777777" w:rsidTr="003502EB">
        <w:tc>
          <w:tcPr>
            <w:tcW w:w="1015" w:type="dxa"/>
          </w:tcPr>
          <w:p w14:paraId="00B58CC2" w14:textId="77777777" w:rsidR="00D821CC" w:rsidRPr="00F20737" w:rsidRDefault="00D821CC" w:rsidP="001C3BE5">
            <w:pPr>
              <w:widowControl/>
              <w:wordWrap/>
              <w:autoSpaceDE/>
              <w:autoSpaceDN/>
              <w:snapToGrid w:val="0"/>
              <w:contextualSpacing/>
              <w:jc w:val="left"/>
              <w:rPr>
                <w:sz w:val="22"/>
              </w:rPr>
            </w:pPr>
            <w:r w:rsidRPr="00F20737">
              <w:rPr>
                <w:sz w:val="22"/>
              </w:rPr>
              <w:t>2013-14</w:t>
            </w:r>
          </w:p>
        </w:tc>
        <w:tc>
          <w:tcPr>
            <w:tcW w:w="8910" w:type="dxa"/>
          </w:tcPr>
          <w:p w14:paraId="4FE59AC2" w14:textId="772A5A9A" w:rsidR="00D821CC" w:rsidRPr="00F20737" w:rsidRDefault="00D821CC" w:rsidP="00E31EDC">
            <w:pPr>
              <w:widowControl/>
              <w:wordWrap/>
              <w:autoSpaceDE/>
              <w:autoSpaceDN/>
              <w:snapToGrid w:val="0"/>
              <w:contextualSpacing/>
              <w:jc w:val="left"/>
              <w:rPr>
                <w:sz w:val="22"/>
              </w:rPr>
            </w:pPr>
            <w:r w:rsidRPr="00E31EDC">
              <w:rPr>
                <w:rFonts w:eastAsiaTheme="minorEastAsia"/>
                <w:b/>
                <w:sz w:val="22"/>
              </w:rPr>
              <w:t>New York University,</w:t>
            </w:r>
            <w:r>
              <w:rPr>
                <w:rFonts w:eastAsiaTheme="minorEastAsia"/>
                <w:sz w:val="22"/>
              </w:rPr>
              <w:t xml:space="preserve"> Institution of Education Sciences (IES) -</w:t>
            </w:r>
            <w:r w:rsidRPr="00F20737">
              <w:rPr>
                <w:sz w:val="22"/>
              </w:rPr>
              <w:t xml:space="preserve"> </w:t>
            </w:r>
            <w:r w:rsidRPr="00F20737">
              <w:rPr>
                <w:rFonts w:eastAsiaTheme="minorEastAsia"/>
                <w:sz w:val="22"/>
              </w:rPr>
              <w:t xml:space="preserve">New York University </w:t>
            </w:r>
            <w:r w:rsidRPr="00F20737">
              <w:rPr>
                <w:sz w:val="22"/>
              </w:rPr>
              <w:t>P</w:t>
            </w:r>
            <w:r w:rsidRPr="00F20737">
              <w:rPr>
                <w:rFonts w:eastAsiaTheme="minorEastAsia"/>
                <w:sz w:val="22"/>
              </w:rPr>
              <w:t xml:space="preserve">redoctoral </w:t>
            </w:r>
            <w:r w:rsidRPr="00F20737">
              <w:rPr>
                <w:sz w:val="22"/>
              </w:rPr>
              <w:t>I</w:t>
            </w:r>
            <w:r w:rsidRPr="00F20737">
              <w:rPr>
                <w:rFonts w:eastAsiaTheme="minorEastAsia"/>
                <w:sz w:val="22"/>
              </w:rPr>
              <w:t xml:space="preserve">nterdisciplinary </w:t>
            </w:r>
            <w:r w:rsidRPr="00F20737">
              <w:rPr>
                <w:sz w:val="22"/>
              </w:rPr>
              <w:t>R</w:t>
            </w:r>
            <w:r w:rsidRPr="00F20737">
              <w:rPr>
                <w:rFonts w:eastAsiaTheme="minorEastAsia"/>
                <w:sz w:val="22"/>
              </w:rPr>
              <w:t xml:space="preserve">esearch </w:t>
            </w:r>
            <w:r w:rsidRPr="00F20737">
              <w:rPr>
                <w:sz w:val="22"/>
              </w:rPr>
              <w:t>T</w:t>
            </w:r>
            <w:r w:rsidRPr="00F20737">
              <w:rPr>
                <w:rFonts w:eastAsiaTheme="minorEastAsia"/>
                <w:sz w:val="22"/>
              </w:rPr>
              <w:t>raining (NYU-PIRT)</w:t>
            </w:r>
            <w:r w:rsidRPr="00F20737">
              <w:rPr>
                <w:sz w:val="22"/>
              </w:rPr>
              <w:t xml:space="preserve"> Fellowship</w:t>
            </w:r>
            <w:r>
              <w:rPr>
                <w:rFonts w:eastAsiaTheme="minorEastAsia"/>
                <w:sz w:val="22"/>
              </w:rPr>
              <w:t xml:space="preserve">. </w:t>
            </w:r>
            <w:r w:rsidRPr="00F20737">
              <w:rPr>
                <w:rFonts w:eastAsiaTheme="minorEastAsia"/>
                <w:sz w:val="22"/>
                <w:lang w:eastAsia="en-US"/>
              </w:rPr>
              <w:t xml:space="preserve">$30,000 </w:t>
            </w:r>
            <w:r>
              <w:rPr>
                <w:rFonts w:eastAsiaTheme="minorEastAsia"/>
                <w:sz w:val="22"/>
              </w:rPr>
              <w:t>plus tuition.</w:t>
            </w:r>
          </w:p>
        </w:tc>
      </w:tr>
      <w:tr w:rsidR="00D821CC" w:rsidRPr="00F20737" w14:paraId="433B38C0" w14:textId="77777777" w:rsidTr="003502EB">
        <w:tc>
          <w:tcPr>
            <w:tcW w:w="1015" w:type="dxa"/>
          </w:tcPr>
          <w:p w14:paraId="58562F69" w14:textId="77777777" w:rsidR="00D821CC" w:rsidRPr="00F20737" w:rsidRDefault="00D821CC" w:rsidP="001C3BE5">
            <w:pPr>
              <w:widowControl/>
              <w:wordWrap/>
              <w:autoSpaceDE/>
              <w:autoSpaceDN/>
              <w:snapToGrid w:val="0"/>
              <w:contextualSpacing/>
              <w:jc w:val="left"/>
              <w:rPr>
                <w:sz w:val="22"/>
              </w:rPr>
            </w:pPr>
            <w:r w:rsidRPr="00F20737">
              <w:rPr>
                <w:sz w:val="22"/>
              </w:rPr>
              <w:t>2012-13</w:t>
            </w:r>
          </w:p>
        </w:tc>
        <w:tc>
          <w:tcPr>
            <w:tcW w:w="8910" w:type="dxa"/>
          </w:tcPr>
          <w:p w14:paraId="7D65BE1C" w14:textId="5236FD8F" w:rsidR="00D821CC" w:rsidRPr="00F20737" w:rsidRDefault="00D821CC" w:rsidP="001C3BE5">
            <w:pPr>
              <w:widowControl/>
              <w:wordWrap/>
              <w:autoSpaceDE/>
              <w:autoSpaceDN/>
              <w:snapToGrid w:val="0"/>
              <w:contextualSpacing/>
              <w:jc w:val="left"/>
              <w:rPr>
                <w:rFonts w:eastAsiaTheme="minorEastAsia"/>
                <w:sz w:val="22"/>
              </w:rPr>
            </w:pPr>
            <w:r w:rsidRPr="00E31EDC">
              <w:rPr>
                <w:rFonts w:eastAsiaTheme="minorEastAsia"/>
                <w:b/>
                <w:sz w:val="22"/>
              </w:rPr>
              <w:t>American Psychological Foundation (APF)</w:t>
            </w:r>
            <w:r>
              <w:rPr>
                <w:rFonts w:eastAsiaTheme="minorEastAsia"/>
                <w:b/>
                <w:sz w:val="22"/>
              </w:rPr>
              <w:t>,</w:t>
            </w:r>
            <w:r w:rsidRPr="00E31EDC">
              <w:rPr>
                <w:rFonts w:eastAsiaTheme="minorEastAsia"/>
                <w:b/>
                <w:sz w:val="22"/>
              </w:rPr>
              <w:t xml:space="preserve"> </w:t>
            </w:r>
            <w:r w:rsidRPr="00F20737">
              <w:rPr>
                <w:sz w:val="22"/>
              </w:rPr>
              <w:t xml:space="preserve">Elizabeth Munsterberg </w:t>
            </w:r>
            <w:proofErr w:type="spellStart"/>
            <w:r w:rsidRPr="00F20737">
              <w:rPr>
                <w:sz w:val="22"/>
              </w:rPr>
              <w:t>Koppitz</w:t>
            </w:r>
            <w:proofErr w:type="spellEnd"/>
            <w:r w:rsidRPr="00F20737">
              <w:rPr>
                <w:sz w:val="22"/>
              </w:rPr>
              <w:t xml:space="preserve"> Graduate Student Fellowship</w:t>
            </w:r>
            <w:r>
              <w:rPr>
                <w:rFonts w:eastAsiaTheme="minorEastAsia"/>
                <w:sz w:val="22"/>
              </w:rPr>
              <w:t xml:space="preserve">, New York University. </w:t>
            </w:r>
            <w:r w:rsidRPr="00F20737">
              <w:rPr>
                <w:rFonts w:eastAsiaTheme="minorEastAsia"/>
                <w:sz w:val="22"/>
                <w:lang w:eastAsia="en-US"/>
              </w:rPr>
              <w:t xml:space="preserve">$25,000 </w:t>
            </w:r>
            <w:r>
              <w:rPr>
                <w:rFonts w:eastAsiaTheme="minorEastAsia"/>
                <w:sz w:val="22"/>
              </w:rPr>
              <w:t>plus tuition. Role: Principal Investigator.</w:t>
            </w:r>
          </w:p>
        </w:tc>
      </w:tr>
      <w:tr w:rsidR="00D821CC" w:rsidRPr="00F20737" w14:paraId="29790E2A" w14:textId="77777777" w:rsidTr="003502EB">
        <w:tc>
          <w:tcPr>
            <w:tcW w:w="1015" w:type="dxa"/>
          </w:tcPr>
          <w:p w14:paraId="4AD90A7F" w14:textId="632DA05B" w:rsidR="00D821CC" w:rsidRPr="00F20737" w:rsidRDefault="00D821CC" w:rsidP="001C3BE5">
            <w:pPr>
              <w:widowControl/>
              <w:wordWrap/>
              <w:autoSpaceDE/>
              <w:autoSpaceDN/>
              <w:snapToGrid w:val="0"/>
              <w:contextualSpacing/>
              <w:jc w:val="left"/>
              <w:rPr>
                <w:sz w:val="22"/>
              </w:rPr>
            </w:pPr>
            <w:r w:rsidRPr="00F20737">
              <w:rPr>
                <w:sz w:val="22"/>
              </w:rPr>
              <w:t>2010</w:t>
            </w:r>
          </w:p>
        </w:tc>
        <w:tc>
          <w:tcPr>
            <w:tcW w:w="8910" w:type="dxa"/>
          </w:tcPr>
          <w:p w14:paraId="03748E05" w14:textId="12CFA73D" w:rsidR="00D821CC" w:rsidRPr="00B21971" w:rsidRDefault="00D821CC" w:rsidP="00B21971">
            <w:pPr>
              <w:widowControl/>
              <w:wordWrap/>
              <w:autoSpaceDE/>
              <w:autoSpaceDN/>
              <w:snapToGrid w:val="0"/>
              <w:contextualSpacing/>
              <w:jc w:val="left"/>
              <w:rPr>
                <w:b/>
                <w:bCs/>
                <w:sz w:val="22"/>
              </w:rPr>
            </w:pPr>
            <w:r w:rsidRPr="00E31EDC">
              <w:rPr>
                <w:b/>
                <w:sz w:val="22"/>
              </w:rPr>
              <w:t xml:space="preserve">Steinhardt School of Culture, Education, </w:t>
            </w:r>
            <w:r w:rsidRPr="00E31EDC">
              <w:rPr>
                <w:rFonts w:eastAsiaTheme="minorEastAsia"/>
                <w:b/>
                <w:sz w:val="22"/>
              </w:rPr>
              <w:t xml:space="preserve">and </w:t>
            </w:r>
            <w:r w:rsidRPr="00E31EDC">
              <w:rPr>
                <w:b/>
                <w:sz w:val="22"/>
              </w:rPr>
              <w:t>Human Development</w:t>
            </w:r>
            <w:r>
              <w:rPr>
                <w:b/>
                <w:sz w:val="22"/>
              </w:rPr>
              <w:t>,</w:t>
            </w:r>
            <w:r w:rsidRPr="00E31EDC">
              <w:rPr>
                <w:b/>
                <w:sz w:val="22"/>
              </w:rPr>
              <w:t xml:space="preserve"> </w:t>
            </w:r>
            <w:r w:rsidRPr="00F20737">
              <w:rPr>
                <w:sz w:val="22"/>
              </w:rPr>
              <w:t xml:space="preserve">Dean’s Grants for Student Research </w:t>
            </w:r>
            <w:r>
              <w:rPr>
                <w:sz w:val="22"/>
              </w:rPr>
              <w:t>Grant</w:t>
            </w:r>
            <w:r w:rsidRPr="00F20737">
              <w:rPr>
                <w:sz w:val="22"/>
              </w:rPr>
              <w:t xml:space="preserve">, </w:t>
            </w:r>
            <w:r>
              <w:rPr>
                <w:sz w:val="22"/>
              </w:rPr>
              <w:t xml:space="preserve">“Picturing Urban Classrooms: </w:t>
            </w:r>
            <w:r w:rsidRPr="00B21971">
              <w:rPr>
                <w:bCs/>
                <w:sz w:val="22"/>
              </w:rPr>
              <w:t xml:space="preserve">A </w:t>
            </w:r>
            <w:r w:rsidRPr="00B21971">
              <w:rPr>
                <w:rFonts w:hint="eastAsia"/>
                <w:bCs/>
                <w:sz w:val="22"/>
              </w:rPr>
              <w:t>M</w:t>
            </w:r>
            <w:r w:rsidRPr="00B21971">
              <w:rPr>
                <w:bCs/>
                <w:sz w:val="22"/>
              </w:rPr>
              <w:t xml:space="preserve">ixed </w:t>
            </w:r>
            <w:r w:rsidRPr="00B21971">
              <w:rPr>
                <w:rFonts w:hint="eastAsia"/>
                <w:bCs/>
                <w:sz w:val="22"/>
              </w:rPr>
              <w:t>M</w:t>
            </w:r>
            <w:r w:rsidRPr="00B21971">
              <w:rPr>
                <w:bCs/>
                <w:sz w:val="22"/>
              </w:rPr>
              <w:t xml:space="preserve">ethod </w:t>
            </w:r>
            <w:r w:rsidRPr="00B21971">
              <w:rPr>
                <w:rFonts w:hint="eastAsia"/>
                <w:bCs/>
                <w:sz w:val="22"/>
              </w:rPr>
              <w:t>A</w:t>
            </w:r>
            <w:r w:rsidRPr="00B21971">
              <w:rPr>
                <w:bCs/>
                <w:sz w:val="22"/>
              </w:rPr>
              <w:t xml:space="preserve">pproach to </w:t>
            </w:r>
            <w:r w:rsidRPr="00B21971">
              <w:rPr>
                <w:rFonts w:hint="eastAsia"/>
                <w:bCs/>
                <w:sz w:val="22"/>
              </w:rPr>
              <w:t>U</w:t>
            </w:r>
            <w:r w:rsidRPr="00B21971">
              <w:rPr>
                <w:bCs/>
                <w:sz w:val="22"/>
              </w:rPr>
              <w:t xml:space="preserve">nderstanding </w:t>
            </w:r>
            <w:r w:rsidRPr="00B21971">
              <w:rPr>
                <w:rFonts w:hint="eastAsia"/>
                <w:bCs/>
                <w:sz w:val="22"/>
              </w:rPr>
              <w:t>C</w:t>
            </w:r>
            <w:r w:rsidRPr="00B21971">
              <w:rPr>
                <w:bCs/>
                <w:sz w:val="22"/>
              </w:rPr>
              <w:t xml:space="preserve">lassroom </w:t>
            </w:r>
            <w:r w:rsidRPr="00B21971">
              <w:rPr>
                <w:rFonts w:hint="eastAsia"/>
                <w:bCs/>
                <w:sz w:val="22"/>
              </w:rPr>
              <w:t>C</w:t>
            </w:r>
            <w:r w:rsidRPr="00B21971">
              <w:rPr>
                <w:bCs/>
                <w:sz w:val="22"/>
              </w:rPr>
              <w:t xml:space="preserve">limate, </w:t>
            </w:r>
            <w:r w:rsidRPr="00B21971">
              <w:rPr>
                <w:rFonts w:hint="eastAsia"/>
                <w:bCs/>
                <w:sz w:val="22"/>
              </w:rPr>
              <w:t>L</w:t>
            </w:r>
            <w:r w:rsidRPr="00B21971">
              <w:rPr>
                <w:bCs/>
                <w:sz w:val="22"/>
              </w:rPr>
              <w:t xml:space="preserve">anguage </w:t>
            </w:r>
            <w:r>
              <w:rPr>
                <w:bCs/>
                <w:sz w:val="22"/>
              </w:rPr>
              <w:t>U</w:t>
            </w:r>
            <w:r w:rsidRPr="00B21971">
              <w:rPr>
                <w:bCs/>
                <w:sz w:val="22"/>
              </w:rPr>
              <w:t xml:space="preserve">se, and </w:t>
            </w:r>
            <w:r w:rsidRPr="00B21971">
              <w:rPr>
                <w:rFonts w:hint="eastAsia"/>
                <w:bCs/>
                <w:sz w:val="22"/>
              </w:rPr>
              <w:t>S</w:t>
            </w:r>
            <w:r w:rsidRPr="00B21971">
              <w:rPr>
                <w:bCs/>
                <w:sz w:val="22"/>
              </w:rPr>
              <w:t xml:space="preserve">ocial </w:t>
            </w:r>
            <w:r w:rsidRPr="00B21971">
              <w:rPr>
                <w:rFonts w:hint="eastAsia"/>
                <w:bCs/>
                <w:sz w:val="22"/>
              </w:rPr>
              <w:t>N</w:t>
            </w:r>
            <w:r w:rsidRPr="00B21971">
              <w:rPr>
                <w:bCs/>
                <w:sz w:val="22"/>
              </w:rPr>
              <w:t xml:space="preserve">etworks in </w:t>
            </w:r>
            <w:r w:rsidRPr="00B21971">
              <w:rPr>
                <w:rFonts w:hint="eastAsia"/>
                <w:bCs/>
                <w:sz w:val="22"/>
              </w:rPr>
              <w:t>D</w:t>
            </w:r>
            <w:r w:rsidRPr="00B21971">
              <w:rPr>
                <w:bCs/>
                <w:sz w:val="22"/>
              </w:rPr>
              <w:t xml:space="preserve">iverse </w:t>
            </w:r>
            <w:r w:rsidRPr="00B21971">
              <w:rPr>
                <w:rFonts w:hint="eastAsia"/>
                <w:bCs/>
                <w:sz w:val="22"/>
              </w:rPr>
              <w:t>E</w:t>
            </w:r>
            <w:r w:rsidRPr="00B21971">
              <w:rPr>
                <w:bCs/>
                <w:sz w:val="22"/>
              </w:rPr>
              <w:t xml:space="preserve">lementary </w:t>
            </w:r>
            <w:r w:rsidRPr="00B21971">
              <w:rPr>
                <w:rFonts w:hint="eastAsia"/>
                <w:bCs/>
                <w:sz w:val="22"/>
              </w:rPr>
              <w:t>S</w:t>
            </w:r>
            <w:r w:rsidRPr="00B21971">
              <w:rPr>
                <w:bCs/>
                <w:sz w:val="22"/>
              </w:rPr>
              <w:t xml:space="preserve">chool </w:t>
            </w:r>
            <w:r w:rsidRPr="00B21971">
              <w:rPr>
                <w:rFonts w:hint="eastAsia"/>
                <w:bCs/>
                <w:sz w:val="22"/>
              </w:rPr>
              <w:t>C</w:t>
            </w:r>
            <w:r w:rsidRPr="00B21971">
              <w:rPr>
                <w:bCs/>
                <w:sz w:val="22"/>
              </w:rPr>
              <w:t>lassrooms</w:t>
            </w:r>
            <w:r>
              <w:rPr>
                <w:bCs/>
                <w:sz w:val="22"/>
              </w:rPr>
              <w:t>.</w:t>
            </w:r>
            <w:r>
              <w:rPr>
                <w:sz w:val="22"/>
              </w:rPr>
              <w:t>”</w:t>
            </w:r>
            <w:r w:rsidRPr="00F20737">
              <w:rPr>
                <w:sz w:val="22"/>
              </w:rPr>
              <w:t xml:space="preserve"> New York University</w:t>
            </w:r>
            <w:r>
              <w:rPr>
                <w:sz w:val="22"/>
              </w:rPr>
              <w:t>,</w:t>
            </w:r>
            <w:r w:rsidRPr="00F20737">
              <w:rPr>
                <w:rFonts w:eastAsiaTheme="minorEastAsia"/>
                <w:sz w:val="22"/>
              </w:rPr>
              <w:t xml:space="preserve"> </w:t>
            </w:r>
            <w:r w:rsidRPr="00F20737">
              <w:rPr>
                <w:sz w:val="22"/>
              </w:rPr>
              <w:t>$1,000</w:t>
            </w:r>
            <w:r>
              <w:rPr>
                <w:rFonts w:eastAsiaTheme="minorEastAsia"/>
                <w:sz w:val="22"/>
              </w:rPr>
              <w:t>. Role: Principal Investigator.</w:t>
            </w:r>
          </w:p>
        </w:tc>
      </w:tr>
      <w:tr w:rsidR="00D821CC" w:rsidRPr="00F20737" w14:paraId="043DBFEF" w14:textId="77777777" w:rsidTr="003502EB">
        <w:tc>
          <w:tcPr>
            <w:tcW w:w="1015" w:type="dxa"/>
          </w:tcPr>
          <w:p w14:paraId="230A8640" w14:textId="77777777" w:rsidR="00D821CC" w:rsidRPr="00F20737" w:rsidRDefault="00D821CC" w:rsidP="00B21971">
            <w:pPr>
              <w:widowControl/>
              <w:wordWrap/>
              <w:autoSpaceDE/>
              <w:autoSpaceDN/>
              <w:snapToGrid w:val="0"/>
              <w:contextualSpacing/>
              <w:jc w:val="left"/>
              <w:rPr>
                <w:rFonts w:eastAsiaTheme="minorEastAsia"/>
                <w:sz w:val="22"/>
                <w:lang w:eastAsia="en-US"/>
              </w:rPr>
            </w:pPr>
            <w:r w:rsidRPr="00F20737">
              <w:rPr>
                <w:rFonts w:eastAsiaTheme="minorEastAsia"/>
                <w:sz w:val="22"/>
                <w:lang w:eastAsia="en-US"/>
              </w:rPr>
              <w:t>2005-06</w:t>
            </w:r>
          </w:p>
        </w:tc>
        <w:tc>
          <w:tcPr>
            <w:tcW w:w="8910" w:type="dxa"/>
            <w:vAlign w:val="center"/>
          </w:tcPr>
          <w:p w14:paraId="65CCFE1E" w14:textId="45526B21" w:rsidR="00D821CC" w:rsidRPr="00F20737" w:rsidRDefault="00D821CC" w:rsidP="00B21971">
            <w:pPr>
              <w:widowControl/>
              <w:wordWrap/>
              <w:autoSpaceDE/>
              <w:autoSpaceDN/>
              <w:snapToGrid w:val="0"/>
              <w:contextualSpacing/>
              <w:jc w:val="left"/>
              <w:rPr>
                <w:rFonts w:eastAsia="Malgun Gothic"/>
                <w:b/>
                <w:sz w:val="22"/>
              </w:rPr>
            </w:pPr>
            <w:r w:rsidRPr="00B21971">
              <w:rPr>
                <w:b/>
                <w:sz w:val="22"/>
              </w:rPr>
              <w:t>Fulbright Korean-American Education Commission</w:t>
            </w:r>
            <w:r w:rsidRPr="00B21971">
              <w:rPr>
                <w:rFonts w:eastAsiaTheme="minorEastAsia"/>
                <w:b/>
                <w:sz w:val="22"/>
              </w:rPr>
              <w:t xml:space="preserve"> &amp; Institute of International Education</w:t>
            </w:r>
            <w:r>
              <w:rPr>
                <w:rFonts w:eastAsiaTheme="minorEastAsia"/>
                <w:b/>
                <w:sz w:val="22"/>
              </w:rPr>
              <w:t>,</w:t>
            </w:r>
            <w:r w:rsidRPr="00B21971">
              <w:rPr>
                <w:b/>
                <w:sz w:val="22"/>
              </w:rPr>
              <w:t xml:space="preserve"> </w:t>
            </w:r>
            <w:r w:rsidRPr="00F20737">
              <w:rPr>
                <w:sz w:val="22"/>
              </w:rPr>
              <w:t>Fulbright Foreign Language Teaching Assistantship (FLTA)</w:t>
            </w:r>
            <w:r>
              <w:rPr>
                <w:sz w:val="22"/>
              </w:rPr>
              <w:t>,</w:t>
            </w:r>
            <w:r w:rsidRPr="00F20737">
              <w:rPr>
                <w:b/>
                <w:sz w:val="22"/>
              </w:rPr>
              <w:t xml:space="preserve"> </w:t>
            </w:r>
            <w:r w:rsidRPr="00B21971">
              <w:rPr>
                <w:sz w:val="22"/>
              </w:rPr>
              <w:t>Claremont McKenna College,</w:t>
            </w:r>
            <w:r>
              <w:rPr>
                <w:b/>
                <w:sz w:val="22"/>
              </w:rPr>
              <w:t xml:space="preserve"> </w:t>
            </w:r>
            <w:r w:rsidRPr="00F20737">
              <w:rPr>
                <w:sz w:val="22"/>
              </w:rPr>
              <w:t>$</w:t>
            </w:r>
            <w:r w:rsidRPr="00F20737">
              <w:rPr>
                <w:rFonts w:eastAsiaTheme="minorEastAsia"/>
                <w:sz w:val="22"/>
              </w:rPr>
              <w:t>44,450</w:t>
            </w:r>
            <w:r>
              <w:rPr>
                <w:rFonts w:eastAsiaTheme="minorEastAsia"/>
                <w:sz w:val="22"/>
              </w:rPr>
              <w:t xml:space="preserve">. Role: </w:t>
            </w:r>
            <w:r w:rsidR="006B4B89">
              <w:rPr>
                <w:rFonts w:eastAsiaTheme="minorEastAsia"/>
                <w:sz w:val="22"/>
              </w:rPr>
              <w:t xml:space="preserve">Language </w:t>
            </w:r>
            <w:r>
              <w:rPr>
                <w:rFonts w:eastAsiaTheme="minorEastAsia"/>
                <w:sz w:val="22"/>
              </w:rPr>
              <w:t>Teaching Assistant.</w:t>
            </w:r>
          </w:p>
        </w:tc>
      </w:tr>
    </w:tbl>
    <w:p w14:paraId="4A471EFF" w14:textId="77777777" w:rsidR="00F2301A" w:rsidRPr="008E3E68" w:rsidRDefault="00F2301A" w:rsidP="00F2301A">
      <w:pPr>
        <w:pBdr>
          <w:bottom w:val="single" w:sz="6" w:space="1" w:color="auto"/>
        </w:pBdr>
        <w:snapToGrid w:val="0"/>
        <w:spacing w:after="240"/>
        <w:contextualSpacing/>
        <w:rPr>
          <w:b/>
          <w:sz w:val="18"/>
          <w:lang w:eastAsia="en-US"/>
        </w:rPr>
      </w:pPr>
    </w:p>
    <w:p w14:paraId="79110E20" w14:textId="47C06E67" w:rsidR="00F2301A" w:rsidRPr="00AE58BB" w:rsidRDefault="00F2301A" w:rsidP="00F2301A">
      <w:pPr>
        <w:pBdr>
          <w:bottom w:val="single" w:sz="6" w:space="1" w:color="auto"/>
        </w:pBdr>
        <w:snapToGrid w:val="0"/>
        <w:spacing w:after="240"/>
        <w:contextualSpacing/>
        <w:rPr>
          <w:b/>
          <w:lang w:eastAsia="en-US"/>
        </w:rPr>
      </w:pPr>
      <w:r>
        <w:rPr>
          <w:b/>
          <w:lang w:eastAsia="en-US"/>
        </w:rPr>
        <w:t>HONORS, AWARDS, AND SCHOLARSHIPS</w:t>
      </w:r>
    </w:p>
    <w:tbl>
      <w:tblPr>
        <w:tblStyle w:val="TableGrid"/>
        <w:tblW w:w="97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015"/>
        <w:gridCol w:w="8730"/>
      </w:tblGrid>
      <w:tr w:rsidR="00F2301A" w:rsidRPr="00F2301A" w14:paraId="7E5A06BF" w14:textId="77777777" w:rsidTr="00F2301A">
        <w:tc>
          <w:tcPr>
            <w:tcW w:w="1015" w:type="dxa"/>
          </w:tcPr>
          <w:p w14:paraId="7ACD7790" w14:textId="77777777" w:rsidR="00F2301A" w:rsidRPr="00F2301A" w:rsidRDefault="00F2301A" w:rsidP="00F2301A">
            <w:pPr>
              <w:widowControl/>
              <w:wordWrap/>
              <w:autoSpaceDE/>
              <w:autoSpaceDN/>
              <w:snapToGrid w:val="0"/>
              <w:contextualSpacing/>
              <w:jc w:val="left"/>
              <w:rPr>
                <w:sz w:val="22"/>
              </w:rPr>
            </w:pPr>
            <w:r w:rsidRPr="00F2301A">
              <w:rPr>
                <w:sz w:val="22"/>
              </w:rPr>
              <w:t>2013</w:t>
            </w:r>
          </w:p>
        </w:tc>
        <w:tc>
          <w:tcPr>
            <w:tcW w:w="8730" w:type="dxa"/>
          </w:tcPr>
          <w:p w14:paraId="3770D2F6" w14:textId="77777777" w:rsidR="00F2301A" w:rsidRPr="00F2301A" w:rsidRDefault="00F2301A" w:rsidP="00F2301A">
            <w:pPr>
              <w:widowControl/>
              <w:wordWrap/>
              <w:autoSpaceDE/>
              <w:autoSpaceDN/>
              <w:snapToGrid w:val="0"/>
              <w:contextualSpacing/>
              <w:jc w:val="left"/>
              <w:rPr>
                <w:rFonts w:eastAsia="Malgun Gothic"/>
                <w:sz w:val="22"/>
              </w:rPr>
            </w:pPr>
            <w:r w:rsidRPr="00F2301A">
              <w:rPr>
                <w:rFonts w:eastAsia="Malgun Gothic"/>
                <w:sz w:val="22"/>
              </w:rPr>
              <w:t>Doctoral Student Travel Awards, Department of Applied Psychology, Steinhardt School of Education, Culture, and Human Development, New York University ($500)</w:t>
            </w:r>
          </w:p>
        </w:tc>
      </w:tr>
      <w:tr w:rsidR="00F2301A" w:rsidRPr="00F20737" w14:paraId="0D9ED8A5" w14:textId="77777777" w:rsidTr="00F2301A">
        <w:tc>
          <w:tcPr>
            <w:tcW w:w="1015" w:type="dxa"/>
          </w:tcPr>
          <w:p w14:paraId="5EC1D65B" w14:textId="77777777" w:rsidR="00F2301A" w:rsidRPr="00F20737" w:rsidRDefault="00F2301A" w:rsidP="00F2301A">
            <w:pPr>
              <w:widowControl/>
              <w:wordWrap/>
              <w:autoSpaceDE/>
              <w:autoSpaceDN/>
              <w:snapToGrid w:val="0"/>
              <w:contextualSpacing/>
              <w:jc w:val="left"/>
              <w:rPr>
                <w:sz w:val="22"/>
              </w:rPr>
            </w:pPr>
            <w:r w:rsidRPr="00F20737">
              <w:rPr>
                <w:sz w:val="22"/>
              </w:rPr>
              <w:t>2012-13</w:t>
            </w:r>
          </w:p>
        </w:tc>
        <w:tc>
          <w:tcPr>
            <w:tcW w:w="8730" w:type="dxa"/>
          </w:tcPr>
          <w:p w14:paraId="4D493C65" w14:textId="77777777" w:rsidR="00F2301A" w:rsidRPr="00F20737" w:rsidRDefault="00F2301A" w:rsidP="00F2301A">
            <w:pPr>
              <w:widowControl/>
              <w:wordWrap/>
              <w:autoSpaceDE/>
              <w:autoSpaceDN/>
              <w:snapToGrid w:val="0"/>
              <w:ind w:right="-180"/>
              <w:contextualSpacing/>
              <w:jc w:val="left"/>
              <w:rPr>
                <w:sz w:val="22"/>
              </w:rPr>
            </w:pPr>
            <w:r w:rsidRPr="00F20737">
              <w:rPr>
                <w:rFonts w:eastAsia="Malgun Gothic"/>
                <w:sz w:val="22"/>
              </w:rPr>
              <w:t>Doctoral Student Summer Research Awards, Department of Applied Psychology, Steinhardt School of Education, Culture, and Human Development, New York University ($3562)</w:t>
            </w:r>
          </w:p>
        </w:tc>
      </w:tr>
      <w:tr w:rsidR="00F2301A" w:rsidRPr="00F20737" w14:paraId="1420C1DB" w14:textId="77777777" w:rsidTr="00F2301A">
        <w:tc>
          <w:tcPr>
            <w:tcW w:w="1015" w:type="dxa"/>
          </w:tcPr>
          <w:p w14:paraId="21E9DF46" w14:textId="77777777" w:rsidR="00F2301A" w:rsidRPr="00F20737" w:rsidRDefault="00F2301A" w:rsidP="00F2301A">
            <w:pPr>
              <w:widowControl/>
              <w:wordWrap/>
              <w:autoSpaceDE/>
              <w:autoSpaceDN/>
              <w:snapToGrid w:val="0"/>
              <w:contextualSpacing/>
              <w:jc w:val="left"/>
              <w:rPr>
                <w:sz w:val="22"/>
              </w:rPr>
            </w:pPr>
            <w:r w:rsidRPr="00F20737">
              <w:rPr>
                <w:sz w:val="22"/>
              </w:rPr>
              <w:t>2012</w:t>
            </w:r>
          </w:p>
        </w:tc>
        <w:tc>
          <w:tcPr>
            <w:tcW w:w="8730" w:type="dxa"/>
          </w:tcPr>
          <w:p w14:paraId="24275626" w14:textId="77777777" w:rsidR="00F2301A" w:rsidRPr="00F20737" w:rsidRDefault="00F2301A" w:rsidP="00F2301A">
            <w:pPr>
              <w:widowControl/>
              <w:wordWrap/>
              <w:autoSpaceDE/>
              <w:autoSpaceDN/>
              <w:snapToGrid w:val="0"/>
              <w:ind w:right="-270"/>
              <w:contextualSpacing/>
              <w:jc w:val="left"/>
              <w:rPr>
                <w:rFonts w:eastAsiaTheme="minorEastAsia"/>
                <w:sz w:val="22"/>
              </w:rPr>
            </w:pPr>
            <w:r w:rsidRPr="00F20737">
              <w:rPr>
                <w:sz w:val="22"/>
              </w:rPr>
              <w:t xml:space="preserve">The Philip J. </w:t>
            </w:r>
            <w:proofErr w:type="spellStart"/>
            <w:r w:rsidRPr="00F20737">
              <w:rPr>
                <w:sz w:val="22"/>
              </w:rPr>
              <w:t>Zlatchin</w:t>
            </w:r>
            <w:proofErr w:type="spellEnd"/>
            <w:r w:rsidRPr="00F20737">
              <w:rPr>
                <w:sz w:val="22"/>
              </w:rPr>
              <w:t xml:space="preserve"> Memorial Scholarship, Department of Applied Psychology, Steinhardt School of Culture, Education and Human Development, New York University </w:t>
            </w:r>
            <w:r w:rsidRPr="00F20737">
              <w:rPr>
                <w:rFonts w:eastAsiaTheme="minorEastAsia"/>
                <w:sz w:val="22"/>
              </w:rPr>
              <w:t>(</w:t>
            </w:r>
            <w:r w:rsidRPr="00F20737">
              <w:rPr>
                <w:sz w:val="22"/>
              </w:rPr>
              <w:t>$500</w:t>
            </w:r>
            <w:r w:rsidRPr="00F20737">
              <w:rPr>
                <w:rFonts w:eastAsiaTheme="minorEastAsia"/>
                <w:sz w:val="22"/>
              </w:rPr>
              <w:t>)</w:t>
            </w:r>
          </w:p>
        </w:tc>
      </w:tr>
      <w:tr w:rsidR="00F2301A" w:rsidRPr="00F20737" w14:paraId="70587EBC" w14:textId="77777777" w:rsidTr="00F2301A">
        <w:tc>
          <w:tcPr>
            <w:tcW w:w="1015" w:type="dxa"/>
          </w:tcPr>
          <w:p w14:paraId="47B99E10" w14:textId="77777777" w:rsidR="00F2301A" w:rsidRPr="00F20737" w:rsidRDefault="00F2301A" w:rsidP="00F2301A">
            <w:pPr>
              <w:widowControl/>
              <w:wordWrap/>
              <w:autoSpaceDE/>
              <w:autoSpaceDN/>
              <w:snapToGrid w:val="0"/>
              <w:contextualSpacing/>
              <w:jc w:val="left"/>
              <w:rPr>
                <w:sz w:val="22"/>
              </w:rPr>
            </w:pPr>
            <w:r w:rsidRPr="00F20737">
              <w:rPr>
                <w:sz w:val="22"/>
              </w:rPr>
              <w:t>2012</w:t>
            </w:r>
          </w:p>
        </w:tc>
        <w:tc>
          <w:tcPr>
            <w:tcW w:w="8730" w:type="dxa"/>
          </w:tcPr>
          <w:p w14:paraId="36F1ABCC" w14:textId="77777777" w:rsidR="00F2301A" w:rsidRPr="00F20737" w:rsidRDefault="00F2301A" w:rsidP="00F2301A">
            <w:pPr>
              <w:widowControl/>
              <w:wordWrap/>
              <w:autoSpaceDE/>
              <w:autoSpaceDN/>
              <w:snapToGrid w:val="0"/>
              <w:contextualSpacing/>
              <w:jc w:val="left"/>
              <w:rPr>
                <w:rFonts w:eastAsiaTheme="minorEastAsia"/>
                <w:sz w:val="22"/>
              </w:rPr>
            </w:pPr>
            <w:r w:rsidRPr="00F20737">
              <w:rPr>
                <w:sz w:val="22"/>
              </w:rPr>
              <w:t xml:space="preserve">Mitchell </w:t>
            </w:r>
            <w:proofErr w:type="spellStart"/>
            <w:r w:rsidRPr="00F20737">
              <w:rPr>
                <w:sz w:val="22"/>
              </w:rPr>
              <w:t>Leaska</w:t>
            </w:r>
            <w:proofErr w:type="spellEnd"/>
            <w:r w:rsidRPr="00F20737">
              <w:rPr>
                <w:sz w:val="22"/>
              </w:rPr>
              <w:t xml:space="preserve"> Dissertation Award, Steinhardt School of Culture, Education, and Human Development, New York University</w:t>
            </w:r>
            <w:r w:rsidRPr="00F20737">
              <w:rPr>
                <w:rFonts w:eastAsiaTheme="minorEastAsia"/>
                <w:sz w:val="22"/>
              </w:rPr>
              <w:t xml:space="preserve"> (</w:t>
            </w:r>
            <w:r w:rsidRPr="00F20737">
              <w:rPr>
                <w:sz w:val="22"/>
              </w:rPr>
              <w:t>$5,000</w:t>
            </w:r>
            <w:r w:rsidRPr="00F20737">
              <w:rPr>
                <w:rFonts w:eastAsiaTheme="minorEastAsia"/>
                <w:sz w:val="22"/>
              </w:rPr>
              <w:t>)</w:t>
            </w:r>
          </w:p>
        </w:tc>
      </w:tr>
      <w:tr w:rsidR="00F2301A" w:rsidRPr="00F20737" w14:paraId="052A992B" w14:textId="77777777" w:rsidTr="00F2301A">
        <w:tc>
          <w:tcPr>
            <w:tcW w:w="1015" w:type="dxa"/>
          </w:tcPr>
          <w:p w14:paraId="0E02D308" w14:textId="77777777" w:rsidR="00F2301A" w:rsidRPr="00F20737" w:rsidRDefault="00F2301A" w:rsidP="00F2301A">
            <w:pPr>
              <w:widowControl/>
              <w:wordWrap/>
              <w:autoSpaceDE/>
              <w:autoSpaceDN/>
              <w:snapToGrid w:val="0"/>
              <w:contextualSpacing/>
              <w:jc w:val="left"/>
              <w:rPr>
                <w:sz w:val="22"/>
              </w:rPr>
            </w:pPr>
            <w:r w:rsidRPr="00F20737">
              <w:rPr>
                <w:sz w:val="22"/>
              </w:rPr>
              <w:t>2011</w:t>
            </w:r>
          </w:p>
        </w:tc>
        <w:tc>
          <w:tcPr>
            <w:tcW w:w="8730" w:type="dxa"/>
          </w:tcPr>
          <w:p w14:paraId="1D66A091" w14:textId="77777777" w:rsidR="00F2301A" w:rsidRPr="00F20737" w:rsidRDefault="00F2301A" w:rsidP="00F2301A">
            <w:pPr>
              <w:widowControl/>
              <w:wordWrap/>
              <w:autoSpaceDE/>
              <w:autoSpaceDN/>
              <w:snapToGrid w:val="0"/>
              <w:contextualSpacing/>
              <w:jc w:val="left"/>
              <w:rPr>
                <w:rFonts w:eastAsia="Malgun Gothic"/>
                <w:sz w:val="22"/>
              </w:rPr>
            </w:pPr>
            <w:r w:rsidRPr="00F20737">
              <w:rPr>
                <w:rFonts w:eastAsia="Malgun Gothic"/>
                <w:sz w:val="22"/>
              </w:rPr>
              <w:t>Society for Research in Child Development (SRCD) Student Travel Award ($300)</w:t>
            </w:r>
          </w:p>
        </w:tc>
      </w:tr>
      <w:tr w:rsidR="00F2301A" w:rsidRPr="00F20737" w14:paraId="1207882C" w14:textId="77777777" w:rsidTr="00F2301A">
        <w:tc>
          <w:tcPr>
            <w:tcW w:w="1015" w:type="dxa"/>
          </w:tcPr>
          <w:p w14:paraId="4E42CCD4" w14:textId="77777777" w:rsidR="00F2301A" w:rsidRPr="00F20737" w:rsidRDefault="00F2301A" w:rsidP="00F2301A">
            <w:pPr>
              <w:widowControl/>
              <w:wordWrap/>
              <w:autoSpaceDE/>
              <w:autoSpaceDN/>
              <w:snapToGrid w:val="0"/>
              <w:contextualSpacing/>
              <w:jc w:val="left"/>
              <w:rPr>
                <w:rFonts w:eastAsiaTheme="minorEastAsia"/>
                <w:sz w:val="22"/>
              </w:rPr>
            </w:pPr>
            <w:r w:rsidRPr="00F20737">
              <w:rPr>
                <w:sz w:val="22"/>
              </w:rPr>
              <w:t>2010</w:t>
            </w:r>
            <w:r w:rsidRPr="00F20737">
              <w:rPr>
                <w:rFonts w:eastAsiaTheme="minorEastAsia"/>
                <w:sz w:val="22"/>
              </w:rPr>
              <w:t>-11</w:t>
            </w:r>
          </w:p>
        </w:tc>
        <w:tc>
          <w:tcPr>
            <w:tcW w:w="8730" w:type="dxa"/>
          </w:tcPr>
          <w:p w14:paraId="73B8C26B" w14:textId="77777777" w:rsidR="00F2301A" w:rsidRPr="00F20737" w:rsidRDefault="00F2301A" w:rsidP="00F2301A">
            <w:pPr>
              <w:widowControl/>
              <w:wordWrap/>
              <w:autoSpaceDE/>
              <w:autoSpaceDN/>
              <w:snapToGrid w:val="0"/>
              <w:contextualSpacing/>
              <w:jc w:val="left"/>
              <w:rPr>
                <w:rFonts w:eastAsiaTheme="minorEastAsia"/>
                <w:sz w:val="22"/>
              </w:rPr>
            </w:pPr>
            <w:r w:rsidRPr="00F20737">
              <w:rPr>
                <w:sz w:val="22"/>
              </w:rPr>
              <w:t>Seoul National University Alumni Scholarship, Seoul National University Alumni Association of Greater New York</w:t>
            </w:r>
            <w:r w:rsidRPr="00F20737">
              <w:rPr>
                <w:rFonts w:eastAsiaTheme="minorEastAsia"/>
                <w:sz w:val="22"/>
              </w:rPr>
              <w:t xml:space="preserve"> (</w:t>
            </w:r>
            <w:r w:rsidRPr="00F20737">
              <w:rPr>
                <w:sz w:val="22"/>
              </w:rPr>
              <w:t>$</w:t>
            </w:r>
            <w:r w:rsidRPr="00F20737">
              <w:rPr>
                <w:rFonts w:eastAsiaTheme="minorEastAsia"/>
                <w:sz w:val="22"/>
              </w:rPr>
              <w:t>3,0</w:t>
            </w:r>
            <w:r w:rsidRPr="00F20737">
              <w:rPr>
                <w:sz w:val="22"/>
              </w:rPr>
              <w:t>00</w:t>
            </w:r>
            <w:r w:rsidRPr="00F20737">
              <w:rPr>
                <w:rFonts w:eastAsiaTheme="minorEastAsia"/>
                <w:sz w:val="22"/>
              </w:rPr>
              <w:t>)</w:t>
            </w:r>
          </w:p>
        </w:tc>
      </w:tr>
      <w:tr w:rsidR="00F2301A" w:rsidRPr="00F20737" w14:paraId="49EE5AA6" w14:textId="77777777" w:rsidTr="00F2301A">
        <w:tc>
          <w:tcPr>
            <w:tcW w:w="1015" w:type="dxa"/>
          </w:tcPr>
          <w:p w14:paraId="45FFB8DB" w14:textId="77777777" w:rsidR="00F2301A" w:rsidRPr="00F20737" w:rsidRDefault="00F2301A" w:rsidP="00F2301A">
            <w:pPr>
              <w:widowControl/>
              <w:wordWrap/>
              <w:autoSpaceDE/>
              <w:autoSpaceDN/>
              <w:snapToGrid w:val="0"/>
              <w:contextualSpacing/>
              <w:jc w:val="left"/>
              <w:rPr>
                <w:sz w:val="22"/>
              </w:rPr>
            </w:pPr>
            <w:r w:rsidRPr="00F20737">
              <w:rPr>
                <w:sz w:val="22"/>
              </w:rPr>
              <w:t>2009-13</w:t>
            </w:r>
          </w:p>
        </w:tc>
        <w:tc>
          <w:tcPr>
            <w:tcW w:w="8730" w:type="dxa"/>
          </w:tcPr>
          <w:p w14:paraId="7E637E39" w14:textId="77777777" w:rsidR="00F2301A" w:rsidRPr="00F20737" w:rsidRDefault="00F2301A" w:rsidP="00F2301A">
            <w:pPr>
              <w:widowControl/>
              <w:wordWrap/>
              <w:autoSpaceDE/>
              <w:autoSpaceDN/>
              <w:snapToGrid w:val="0"/>
              <w:ind w:right="-205"/>
              <w:contextualSpacing/>
              <w:jc w:val="left"/>
              <w:rPr>
                <w:rFonts w:eastAsia="Malgun Gothic"/>
                <w:sz w:val="22"/>
              </w:rPr>
            </w:pPr>
            <w:r w:rsidRPr="00F20737">
              <w:rPr>
                <w:rFonts w:eastAsia="Malgun Gothic"/>
                <w:sz w:val="22"/>
              </w:rPr>
              <w:t xml:space="preserve">Graduate Student Organization Professional Development Reimbursement Award, </w:t>
            </w:r>
            <w:r w:rsidRPr="00F20737">
              <w:rPr>
                <w:sz w:val="22"/>
              </w:rPr>
              <w:t xml:space="preserve">Steinhardt School of Culture, Education, </w:t>
            </w:r>
            <w:r w:rsidRPr="00F20737">
              <w:rPr>
                <w:rFonts w:eastAsiaTheme="minorEastAsia"/>
                <w:sz w:val="22"/>
              </w:rPr>
              <w:t xml:space="preserve">and </w:t>
            </w:r>
            <w:r w:rsidRPr="00F20737">
              <w:rPr>
                <w:sz w:val="22"/>
              </w:rPr>
              <w:t>Human Development, New York University</w:t>
            </w:r>
            <w:r w:rsidRPr="00F20737">
              <w:rPr>
                <w:rFonts w:eastAsia="Malgun Gothic"/>
                <w:sz w:val="22"/>
              </w:rPr>
              <w:t xml:space="preserve"> ($750)</w:t>
            </w:r>
          </w:p>
        </w:tc>
      </w:tr>
      <w:tr w:rsidR="00F2301A" w:rsidRPr="00F20737" w14:paraId="2E1CFC67" w14:textId="77777777" w:rsidTr="00F2301A">
        <w:tc>
          <w:tcPr>
            <w:tcW w:w="1015" w:type="dxa"/>
          </w:tcPr>
          <w:p w14:paraId="58187B94" w14:textId="77777777" w:rsidR="00F2301A" w:rsidRPr="00F20737" w:rsidRDefault="00F2301A" w:rsidP="00F2301A">
            <w:pPr>
              <w:widowControl/>
              <w:wordWrap/>
              <w:autoSpaceDE/>
              <w:autoSpaceDN/>
              <w:snapToGrid w:val="0"/>
              <w:contextualSpacing/>
              <w:jc w:val="left"/>
              <w:rPr>
                <w:sz w:val="22"/>
              </w:rPr>
            </w:pPr>
            <w:r w:rsidRPr="00F20737">
              <w:rPr>
                <w:sz w:val="22"/>
              </w:rPr>
              <w:t>2008-10</w:t>
            </w:r>
          </w:p>
        </w:tc>
        <w:tc>
          <w:tcPr>
            <w:tcW w:w="8730" w:type="dxa"/>
          </w:tcPr>
          <w:p w14:paraId="3E49BE79" w14:textId="77777777" w:rsidR="00F2301A" w:rsidRPr="00F20737" w:rsidRDefault="00F2301A" w:rsidP="00F2301A">
            <w:pPr>
              <w:widowControl/>
              <w:wordWrap/>
              <w:autoSpaceDE/>
              <w:autoSpaceDN/>
              <w:snapToGrid w:val="0"/>
              <w:contextualSpacing/>
              <w:jc w:val="left"/>
              <w:rPr>
                <w:rFonts w:eastAsia="Malgun Gothic"/>
                <w:sz w:val="22"/>
              </w:rPr>
            </w:pPr>
            <w:r w:rsidRPr="00F20737">
              <w:rPr>
                <w:rFonts w:eastAsia="Malgun Gothic"/>
                <w:sz w:val="22"/>
              </w:rPr>
              <w:t xml:space="preserve">Professional Development Funds, Department of Applied Psychology, </w:t>
            </w:r>
            <w:r w:rsidRPr="00F20737">
              <w:rPr>
                <w:sz w:val="22"/>
              </w:rPr>
              <w:t xml:space="preserve">Steinhardt School of Culture, Education, </w:t>
            </w:r>
            <w:r w:rsidRPr="00F20737">
              <w:rPr>
                <w:rFonts w:eastAsiaTheme="minorEastAsia"/>
                <w:sz w:val="22"/>
              </w:rPr>
              <w:t xml:space="preserve">and </w:t>
            </w:r>
            <w:r w:rsidRPr="00F20737">
              <w:rPr>
                <w:sz w:val="22"/>
              </w:rPr>
              <w:t>Human Development, New York University</w:t>
            </w:r>
            <w:r w:rsidRPr="00F20737">
              <w:rPr>
                <w:rFonts w:eastAsia="Malgun Gothic"/>
                <w:sz w:val="22"/>
              </w:rPr>
              <w:t xml:space="preserve"> ($400) </w:t>
            </w:r>
          </w:p>
        </w:tc>
      </w:tr>
      <w:tr w:rsidR="00F2301A" w:rsidRPr="00F20737" w14:paraId="1F43EA0D" w14:textId="77777777" w:rsidTr="00F2301A">
        <w:tc>
          <w:tcPr>
            <w:tcW w:w="1015" w:type="dxa"/>
          </w:tcPr>
          <w:p w14:paraId="53FF47AD" w14:textId="77777777" w:rsidR="00F2301A" w:rsidRPr="00F20737" w:rsidRDefault="00F2301A" w:rsidP="00F2301A">
            <w:pPr>
              <w:widowControl/>
              <w:wordWrap/>
              <w:autoSpaceDE/>
              <w:autoSpaceDN/>
              <w:snapToGrid w:val="0"/>
              <w:contextualSpacing/>
              <w:jc w:val="left"/>
              <w:rPr>
                <w:sz w:val="22"/>
              </w:rPr>
            </w:pPr>
            <w:r w:rsidRPr="00F20737">
              <w:rPr>
                <w:sz w:val="22"/>
              </w:rPr>
              <w:t>2000-06</w:t>
            </w:r>
          </w:p>
        </w:tc>
        <w:tc>
          <w:tcPr>
            <w:tcW w:w="8730" w:type="dxa"/>
          </w:tcPr>
          <w:p w14:paraId="036D9D9B" w14:textId="6C6FE107" w:rsidR="00F2301A" w:rsidRPr="00F20737" w:rsidRDefault="00F2301A" w:rsidP="00F2301A">
            <w:pPr>
              <w:widowControl/>
              <w:wordWrap/>
              <w:autoSpaceDE/>
              <w:autoSpaceDN/>
              <w:snapToGrid w:val="0"/>
              <w:contextualSpacing/>
              <w:jc w:val="left"/>
              <w:rPr>
                <w:sz w:val="22"/>
              </w:rPr>
            </w:pPr>
            <w:r w:rsidRPr="00F20737">
              <w:rPr>
                <w:sz w:val="22"/>
              </w:rPr>
              <w:t>Excellence in Performance, Seoul National University, Republic of Korea ($3,600)</w:t>
            </w:r>
          </w:p>
        </w:tc>
      </w:tr>
    </w:tbl>
    <w:p w14:paraId="0B76A4AE" w14:textId="77777777" w:rsidR="00F2301A" w:rsidRPr="008E3E68" w:rsidRDefault="00F2301A" w:rsidP="00AE58BB">
      <w:pPr>
        <w:pBdr>
          <w:bottom w:val="single" w:sz="6" w:space="1" w:color="auto"/>
        </w:pBdr>
        <w:snapToGrid w:val="0"/>
        <w:spacing w:after="240"/>
        <w:contextualSpacing/>
        <w:rPr>
          <w:rFonts w:eastAsiaTheme="minorEastAsia"/>
          <w:b/>
          <w:sz w:val="18"/>
        </w:rPr>
      </w:pPr>
    </w:p>
    <w:p w14:paraId="253DD33B" w14:textId="220EEC2D" w:rsidR="007973BF" w:rsidRPr="00AE58BB" w:rsidRDefault="00731EAA" w:rsidP="00AE58BB">
      <w:pPr>
        <w:pBdr>
          <w:bottom w:val="single" w:sz="6" w:space="1" w:color="auto"/>
        </w:pBdr>
        <w:snapToGrid w:val="0"/>
        <w:spacing w:after="240"/>
        <w:contextualSpacing/>
        <w:rPr>
          <w:b/>
          <w:lang w:eastAsia="en-US"/>
        </w:rPr>
      </w:pPr>
      <w:r w:rsidRPr="00AE58BB">
        <w:rPr>
          <w:b/>
          <w:lang w:eastAsia="en-US"/>
        </w:rPr>
        <w:t>PEER-</w:t>
      </w:r>
      <w:r w:rsidR="005B27A7" w:rsidRPr="00AE58BB">
        <w:rPr>
          <w:b/>
          <w:lang w:eastAsia="en-US"/>
        </w:rPr>
        <w:t>REVIEW PUBLICATIONS</w:t>
      </w:r>
      <w:r w:rsidR="00AA0F2E" w:rsidRPr="00AE58BB">
        <w:rPr>
          <w:b/>
          <w:lang w:eastAsia="en-US"/>
        </w:rPr>
        <w:t xml:space="preserve"> </w:t>
      </w:r>
    </w:p>
    <w:p w14:paraId="432508AF" w14:textId="01C56FAF" w:rsidR="00A47907" w:rsidRPr="008A09A0" w:rsidRDefault="00A47907" w:rsidP="00A47907">
      <w:pPr>
        <w:snapToGrid w:val="0"/>
        <w:spacing w:after="40"/>
        <w:ind w:left="446" w:right="-144" w:hanging="446"/>
        <w:rPr>
          <w:rFonts w:eastAsia="Batang"/>
          <w:sz w:val="28"/>
          <w:szCs w:val="22"/>
        </w:rPr>
      </w:pPr>
      <w:r w:rsidRPr="008A09A0">
        <w:rPr>
          <w:b/>
          <w:color w:val="000000"/>
          <w:sz w:val="22"/>
          <w:szCs w:val="20"/>
        </w:rPr>
        <w:t>Kim, H. Y.,</w:t>
      </w:r>
      <w:r w:rsidRPr="008A09A0">
        <w:rPr>
          <w:color w:val="000000"/>
          <w:sz w:val="22"/>
          <w:szCs w:val="20"/>
        </w:rPr>
        <w:t xml:space="preserve"> </w:t>
      </w:r>
      <w:proofErr w:type="spellStart"/>
      <w:r w:rsidRPr="008A09A0">
        <w:rPr>
          <w:color w:val="000000"/>
          <w:sz w:val="22"/>
          <w:szCs w:val="20"/>
        </w:rPr>
        <w:t>Gjicali</w:t>
      </w:r>
      <w:proofErr w:type="spellEnd"/>
      <w:r w:rsidRPr="008A09A0">
        <w:rPr>
          <w:color w:val="000000"/>
          <w:sz w:val="22"/>
          <w:szCs w:val="20"/>
        </w:rPr>
        <w:t>, K., Wu, Z. Tubbs Dolan, C. (</w:t>
      </w:r>
      <w:r>
        <w:rPr>
          <w:color w:val="000000"/>
          <w:sz w:val="22"/>
          <w:szCs w:val="20"/>
        </w:rPr>
        <w:t>in press</w:t>
      </w:r>
      <w:r w:rsidRPr="008A09A0">
        <w:rPr>
          <w:color w:val="000000"/>
          <w:sz w:val="22"/>
          <w:szCs w:val="20"/>
        </w:rPr>
        <w:t>). Teachers’ Observations of Learners’ Social and Emotional Learning (TOOLSEL): Psychometric Evidence for Use in Program Evaluation in Education in Emergencies.</w:t>
      </w:r>
      <w:r w:rsidRPr="008A09A0">
        <w:rPr>
          <w:i/>
          <w:iCs/>
          <w:color w:val="000000"/>
          <w:sz w:val="22"/>
          <w:szCs w:val="20"/>
        </w:rPr>
        <w:t xml:space="preserve"> Journal of Education in Emergencies. </w:t>
      </w:r>
    </w:p>
    <w:p w14:paraId="0023B785" w14:textId="0F2256CD" w:rsidR="00AE7103" w:rsidRPr="00AE7103" w:rsidRDefault="00AE7103" w:rsidP="00AE7103">
      <w:pPr>
        <w:snapToGrid w:val="0"/>
        <w:spacing w:after="40"/>
        <w:ind w:left="446" w:right="-144" w:hanging="446"/>
        <w:rPr>
          <w:sz w:val="22"/>
          <w:szCs w:val="22"/>
        </w:rPr>
      </w:pPr>
      <w:proofErr w:type="spellStart"/>
      <w:r w:rsidRPr="00FA2785">
        <w:rPr>
          <w:sz w:val="22"/>
          <w:szCs w:val="22"/>
        </w:rPr>
        <w:t>Hsin</w:t>
      </w:r>
      <w:proofErr w:type="spellEnd"/>
      <w:r w:rsidRPr="00FA2785">
        <w:rPr>
          <w:sz w:val="22"/>
          <w:szCs w:val="22"/>
        </w:rPr>
        <w:t>, L.,</w:t>
      </w:r>
      <w:r>
        <w:rPr>
          <w:b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Miratrix</w:t>
      </w:r>
      <w:proofErr w:type="spellEnd"/>
      <w:r>
        <w:rPr>
          <w:sz w:val="22"/>
          <w:szCs w:val="22"/>
        </w:rPr>
        <w:t xml:space="preserve">, L., </w:t>
      </w:r>
      <w:r>
        <w:rPr>
          <w:b/>
          <w:sz w:val="22"/>
          <w:szCs w:val="22"/>
        </w:rPr>
        <w:t>Kim, H. Y.,</w:t>
      </w:r>
      <w:r>
        <w:rPr>
          <w:sz w:val="22"/>
          <w:szCs w:val="22"/>
        </w:rPr>
        <w:t xml:space="preserve"> LaRusso, M., Snow, C</w:t>
      </w:r>
      <w:r w:rsidR="00997141">
        <w:rPr>
          <w:sz w:val="22"/>
          <w:szCs w:val="22"/>
        </w:rPr>
        <w:t>.</w:t>
      </w:r>
      <w:r>
        <w:rPr>
          <w:sz w:val="22"/>
          <w:szCs w:val="22"/>
        </w:rPr>
        <w:t xml:space="preserve"> (in press). </w:t>
      </w:r>
      <w:r w:rsidRPr="00716EB5">
        <w:rPr>
          <w:sz w:val="22"/>
          <w:szCs w:val="22"/>
        </w:rPr>
        <w:t xml:space="preserve">Predictable </w:t>
      </w:r>
      <w:r>
        <w:rPr>
          <w:sz w:val="22"/>
          <w:szCs w:val="22"/>
        </w:rPr>
        <w:t>v</w:t>
      </w:r>
      <w:r w:rsidRPr="00716EB5">
        <w:rPr>
          <w:sz w:val="22"/>
          <w:szCs w:val="22"/>
        </w:rPr>
        <w:t xml:space="preserve">ariation in the </w:t>
      </w:r>
      <w:r>
        <w:rPr>
          <w:sz w:val="22"/>
          <w:szCs w:val="22"/>
        </w:rPr>
        <w:t>i</w:t>
      </w:r>
      <w:r w:rsidRPr="00716EB5">
        <w:rPr>
          <w:sz w:val="22"/>
          <w:szCs w:val="22"/>
        </w:rPr>
        <w:t xml:space="preserve">mplementation of a </w:t>
      </w:r>
      <w:r>
        <w:rPr>
          <w:sz w:val="22"/>
          <w:szCs w:val="22"/>
        </w:rPr>
        <w:t>c</w:t>
      </w:r>
      <w:r w:rsidRPr="00716EB5">
        <w:rPr>
          <w:sz w:val="22"/>
          <w:szCs w:val="22"/>
        </w:rPr>
        <w:t xml:space="preserve">urricular </w:t>
      </w:r>
      <w:r>
        <w:rPr>
          <w:sz w:val="22"/>
          <w:szCs w:val="22"/>
        </w:rPr>
        <w:t>i</w:t>
      </w:r>
      <w:r w:rsidRPr="00716EB5">
        <w:rPr>
          <w:sz w:val="22"/>
          <w:szCs w:val="22"/>
        </w:rPr>
        <w:t xml:space="preserve">ntervention—and </w:t>
      </w:r>
      <w:r>
        <w:rPr>
          <w:sz w:val="22"/>
          <w:szCs w:val="22"/>
        </w:rPr>
        <w:t>w</w:t>
      </w:r>
      <w:r w:rsidRPr="00716EB5">
        <w:rPr>
          <w:sz w:val="22"/>
          <w:szCs w:val="22"/>
        </w:rPr>
        <w:t xml:space="preserve">hy it </w:t>
      </w:r>
      <w:r>
        <w:rPr>
          <w:sz w:val="22"/>
          <w:szCs w:val="22"/>
        </w:rPr>
        <w:t>m</w:t>
      </w:r>
      <w:r w:rsidRPr="00716EB5">
        <w:rPr>
          <w:sz w:val="22"/>
          <w:szCs w:val="22"/>
        </w:rPr>
        <w:t>atters</w:t>
      </w:r>
      <w:r>
        <w:rPr>
          <w:sz w:val="22"/>
          <w:szCs w:val="22"/>
        </w:rPr>
        <w:t xml:space="preserve">. </w:t>
      </w:r>
      <w:r w:rsidRPr="00716EB5">
        <w:rPr>
          <w:i/>
          <w:iCs/>
          <w:sz w:val="22"/>
          <w:szCs w:val="22"/>
        </w:rPr>
        <w:t>Elementary School Journal.</w:t>
      </w:r>
      <w:r w:rsidRPr="00FA2785">
        <w:rPr>
          <w:sz w:val="22"/>
          <w:szCs w:val="22"/>
        </w:rPr>
        <w:t xml:space="preserve"> </w:t>
      </w:r>
    </w:p>
    <w:p w14:paraId="32560C8B" w14:textId="7ECFACC3" w:rsidR="00716EB5" w:rsidRPr="00716EB5" w:rsidRDefault="00716EB5" w:rsidP="00716EB5">
      <w:pPr>
        <w:snapToGrid w:val="0"/>
        <w:spacing w:after="40"/>
        <w:ind w:left="446" w:right="-144" w:hanging="446"/>
        <w:rPr>
          <w:bCs/>
          <w:color w:val="000000"/>
          <w:sz w:val="22"/>
          <w:szCs w:val="20"/>
        </w:rPr>
      </w:pPr>
      <w:r w:rsidRPr="00716EB5">
        <w:rPr>
          <w:bCs/>
          <w:color w:val="000000"/>
          <w:sz w:val="22"/>
          <w:szCs w:val="20"/>
        </w:rPr>
        <w:t xml:space="preserve">Aber, J. L., Tubbs Dolan, C., </w:t>
      </w:r>
      <w:r w:rsidRPr="00716EB5">
        <w:rPr>
          <w:b/>
          <w:color w:val="000000"/>
          <w:sz w:val="22"/>
          <w:szCs w:val="20"/>
        </w:rPr>
        <w:t>Kim, H. Y.,</w:t>
      </w:r>
      <w:r w:rsidRPr="00716EB5">
        <w:rPr>
          <w:bCs/>
          <w:color w:val="000000"/>
          <w:sz w:val="22"/>
          <w:szCs w:val="20"/>
        </w:rPr>
        <w:t xml:space="preserve"> &amp; Brown, L. (</w:t>
      </w:r>
      <w:r w:rsidR="0059024A">
        <w:rPr>
          <w:bCs/>
          <w:color w:val="000000"/>
          <w:sz w:val="22"/>
          <w:szCs w:val="20"/>
        </w:rPr>
        <w:t>2021</w:t>
      </w:r>
      <w:r w:rsidRPr="00716EB5">
        <w:rPr>
          <w:bCs/>
          <w:color w:val="000000"/>
          <w:sz w:val="22"/>
          <w:szCs w:val="20"/>
        </w:rPr>
        <w:t xml:space="preserve">). Children’s learning and development in conflict and crisis affected countries: Building a science for action. </w:t>
      </w:r>
      <w:r w:rsidRPr="00716EB5">
        <w:rPr>
          <w:bCs/>
          <w:i/>
          <w:iCs/>
          <w:color w:val="000000"/>
          <w:sz w:val="22"/>
          <w:szCs w:val="20"/>
        </w:rPr>
        <w:t>Development and Psychopathology</w:t>
      </w:r>
      <w:r w:rsidRPr="00716EB5">
        <w:rPr>
          <w:bCs/>
          <w:color w:val="000000"/>
          <w:sz w:val="22"/>
          <w:szCs w:val="20"/>
        </w:rPr>
        <w:t>.</w:t>
      </w:r>
    </w:p>
    <w:p w14:paraId="4E64C200" w14:textId="41122415" w:rsidR="00412A85" w:rsidRPr="00412A85" w:rsidRDefault="00412A85" w:rsidP="00412A85">
      <w:pPr>
        <w:snapToGrid w:val="0"/>
        <w:spacing w:after="60"/>
        <w:ind w:left="450" w:right="-144" w:hanging="450"/>
        <w:rPr>
          <w:bCs/>
          <w:sz w:val="22"/>
          <w:szCs w:val="22"/>
        </w:rPr>
      </w:pPr>
      <w:r w:rsidRPr="00412A85">
        <w:rPr>
          <w:b/>
          <w:sz w:val="22"/>
          <w:szCs w:val="22"/>
        </w:rPr>
        <w:t xml:space="preserve">Kim, H. Y., </w:t>
      </w:r>
      <w:r w:rsidRPr="00412A85">
        <w:rPr>
          <w:bCs/>
          <w:sz w:val="22"/>
          <w:szCs w:val="22"/>
        </w:rPr>
        <w:t xml:space="preserve">Brown, L., Tubbs Dolan, C., Sheridan, M., &amp; Aber, J. L. (2020). Post-migration risks, developmental processes, and learning among Syrian refugee children in Lebanon. </w:t>
      </w:r>
      <w:r w:rsidRPr="00412A85">
        <w:rPr>
          <w:bCs/>
          <w:i/>
          <w:iCs/>
          <w:sz w:val="22"/>
          <w:szCs w:val="22"/>
        </w:rPr>
        <w:t>Journal of Applied Developmental Psychology</w:t>
      </w:r>
      <w:r w:rsidR="006B4B89">
        <w:rPr>
          <w:bCs/>
          <w:sz w:val="22"/>
          <w:szCs w:val="22"/>
        </w:rPr>
        <w:t>.</w:t>
      </w:r>
      <w:r w:rsidRPr="00412A85">
        <w:rPr>
          <w:bCs/>
          <w:sz w:val="22"/>
          <w:szCs w:val="22"/>
        </w:rPr>
        <w:t xml:space="preserve"> </w:t>
      </w:r>
      <w:r w:rsidRPr="00412A85">
        <w:rPr>
          <w:bCs/>
          <w:i/>
          <w:iCs/>
          <w:sz w:val="22"/>
          <w:szCs w:val="22"/>
        </w:rPr>
        <w:t>69</w:t>
      </w:r>
      <w:r w:rsidRPr="00412A85">
        <w:rPr>
          <w:bCs/>
          <w:sz w:val="22"/>
          <w:szCs w:val="22"/>
        </w:rPr>
        <w:t xml:space="preserve">, 101142. </w:t>
      </w:r>
      <w:r w:rsidR="007C3A18" w:rsidRPr="007C3A18">
        <w:rPr>
          <w:bCs/>
          <w:sz w:val="22"/>
          <w:szCs w:val="22"/>
        </w:rPr>
        <w:t>https://doi.org/</w:t>
      </w:r>
      <w:r w:rsidRPr="007E2BB9">
        <w:rPr>
          <w:bCs/>
          <w:sz w:val="22"/>
          <w:szCs w:val="22"/>
        </w:rPr>
        <w:t>10.1016/j.appdev.2020.101142</w:t>
      </w:r>
    </w:p>
    <w:p w14:paraId="18A0D60A" w14:textId="522B751D" w:rsidR="00EB3740" w:rsidRPr="003035D6" w:rsidRDefault="00EB3740" w:rsidP="00EB3740">
      <w:pPr>
        <w:snapToGrid w:val="0"/>
        <w:spacing w:after="60"/>
        <w:ind w:left="450" w:right="-144" w:hanging="450"/>
        <w:rPr>
          <w:rFonts w:eastAsiaTheme="minorEastAsia"/>
          <w:i/>
          <w:sz w:val="22"/>
          <w:lang w:eastAsia="en-US"/>
        </w:rPr>
      </w:pPr>
      <w:r>
        <w:rPr>
          <w:rFonts w:eastAsiaTheme="minorEastAsia"/>
          <w:sz w:val="22"/>
          <w:lang w:eastAsia="en-US"/>
        </w:rPr>
        <w:t>Jones, S. M., Kim, J., LaRusso, M</w:t>
      </w:r>
      <w:r w:rsidRPr="00D87E66">
        <w:rPr>
          <w:rFonts w:eastAsiaTheme="minorEastAsia"/>
          <w:b/>
          <w:sz w:val="22"/>
          <w:lang w:eastAsia="en-US"/>
        </w:rPr>
        <w:t>, Kim, H. Y.,</w:t>
      </w:r>
      <w:r>
        <w:rPr>
          <w:rFonts w:eastAsiaTheme="minorEastAsia"/>
          <w:sz w:val="22"/>
          <w:lang w:eastAsia="en-US"/>
        </w:rPr>
        <w:t xml:space="preserve"> Selman, R., </w:t>
      </w:r>
      <w:proofErr w:type="spellStart"/>
      <w:r>
        <w:rPr>
          <w:rFonts w:eastAsiaTheme="minorEastAsia"/>
          <w:sz w:val="22"/>
          <w:lang w:eastAsia="en-US"/>
        </w:rPr>
        <w:t>Uccelli</w:t>
      </w:r>
      <w:proofErr w:type="spellEnd"/>
      <w:r>
        <w:rPr>
          <w:rFonts w:eastAsiaTheme="minorEastAsia"/>
          <w:sz w:val="22"/>
          <w:lang w:eastAsia="en-US"/>
        </w:rPr>
        <w:t>, P., Barnes, S., Donovan, S, Snow, C. (</w:t>
      </w:r>
      <w:r w:rsidR="00B96662">
        <w:rPr>
          <w:rFonts w:eastAsiaTheme="minorEastAsia"/>
          <w:sz w:val="22"/>
          <w:lang w:eastAsia="en-US"/>
        </w:rPr>
        <w:t>2019</w:t>
      </w:r>
      <w:r>
        <w:rPr>
          <w:rFonts w:eastAsiaTheme="minorEastAsia"/>
          <w:sz w:val="22"/>
          <w:lang w:eastAsia="en-US"/>
        </w:rPr>
        <w:t xml:space="preserve">). </w:t>
      </w:r>
      <w:bookmarkStart w:id="0" w:name="citation"/>
      <w:r w:rsidRPr="00D87E66">
        <w:rPr>
          <w:rFonts w:eastAsiaTheme="minorEastAsia"/>
          <w:sz w:val="22"/>
          <w:lang w:eastAsia="en-US"/>
        </w:rPr>
        <w:t xml:space="preserve">Experimental </w:t>
      </w:r>
      <w:r>
        <w:rPr>
          <w:rFonts w:eastAsiaTheme="minorEastAsia"/>
          <w:sz w:val="22"/>
          <w:lang w:eastAsia="en-US"/>
        </w:rPr>
        <w:t>e</w:t>
      </w:r>
      <w:r w:rsidRPr="00D87E66">
        <w:rPr>
          <w:rFonts w:eastAsiaTheme="minorEastAsia"/>
          <w:sz w:val="22"/>
          <w:lang w:eastAsia="en-US"/>
        </w:rPr>
        <w:t xml:space="preserve">ffects of Word Generation on </w:t>
      </w:r>
      <w:r>
        <w:rPr>
          <w:rFonts w:eastAsiaTheme="minorEastAsia"/>
          <w:sz w:val="22"/>
          <w:lang w:eastAsia="en-US"/>
        </w:rPr>
        <w:t>v</w:t>
      </w:r>
      <w:r w:rsidRPr="00D87E66">
        <w:rPr>
          <w:rFonts w:eastAsiaTheme="minorEastAsia"/>
          <w:sz w:val="22"/>
          <w:lang w:eastAsia="en-US"/>
        </w:rPr>
        <w:t xml:space="preserve">ocabulary, </w:t>
      </w:r>
      <w:r>
        <w:rPr>
          <w:rFonts w:eastAsiaTheme="minorEastAsia"/>
          <w:sz w:val="22"/>
          <w:lang w:eastAsia="en-US"/>
        </w:rPr>
        <w:t>a</w:t>
      </w:r>
      <w:r w:rsidRPr="00D87E66">
        <w:rPr>
          <w:rFonts w:eastAsiaTheme="minorEastAsia"/>
          <w:sz w:val="22"/>
          <w:lang w:eastAsia="en-US"/>
        </w:rPr>
        <w:t xml:space="preserve">cademic </w:t>
      </w:r>
      <w:r>
        <w:rPr>
          <w:rFonts w:eastAsiaTheme="minorEastAsia"/>
          <w:sz w:val="22"/>
          <w:lang w:eastAsia="en-US"/>
        </w:rPr>
        <w:t>l</w:t>
      </w:r>
      <w:r w:rsidRPr="00D87E66">
        <w:rPr>
          <w:rFonts w:eastAsiaTheme="minorEastAsia"/>
          <w:sz w:val="22"/>
          <w:lang w:eastAsia="en-US"/>
        </w:rPr>
        <w:t xml:space="preserve">anguage, </w:t>
      </w:r>
      <w:r>
        <w:rPr>
          <w:rFonts w:eastAsiaTheme="minorEastAsia"/>
          <w:sz w:val="22"/>
          <w:lang w:eastAsia="en-US"/>
        </w:rPr>
        <w:t>p</w:t>
      </w:r>
      <w:r w:rsidRPr="00D87E66">
        <w:rPr>
          <w:rFonts w:eastAsiaTheme="minorEastAsia"/>
          <w:sz w:val="22"/>
          <w:lang w:eastAsia="en-US"/>
        </w:rPr>
        <w:t xml:space="preserve">erspective </w:t>
      </w:r>
      <w:r>
        <w:rPr>
          <w:rFonts w:eastAsiaTheme="minorEastAsia"/>
          <w:sz w:val="22"/>
          <w:lang w:eastAsia="en-US"/>
        </w:rPr>
        <w:t>t</w:t>
      </w:r>
      <w:r w:rsidRPr="00D87E66">
        <w:rPr>
          <w:rFonts w:eastAsiaTheme="minorEastAsia"/>
          <w:sz w:val="22"/>
          <w:lang w:eastAsia="en-US"/>
        </w:rPr>
        <w:t xml:space="preserve">aking, and </w:t>
      </w:r>
      <w:r>
        <w:rPr>
          <w:rFonts w:eastAsiaTheme="minorEastAsia"/>
          <w:sz w:val="22"/>
          <w:lang w:eastAsia="en-US"/>
        </w:rPr>
        <w:t>r</w:t>
      </w:r>
      <w:r w:rsidRPr="00D87E66">
        <w:rPr>
          <w:rFonts w:eastAsiaTheme="minorEastAsia"/>
          <w:sz w:val="22"/>
          <w:lang w:eastAsia="en-US"/>
        </w:rPr>
        <w:t xml:space="preserve">eading </w:t>
      </w:r>
      <w:r>
        <w:rPr>
          <w:rFonts w:eastAsiaTheme="minorEastAsia"/>
          <w:sz w:val="22"/>
          <w:lang w:eastAsia="en-US"/>
        </w:rPr>
        <w:t>c</w:t>
      </w:r>
      <w:r w:rsidRPr="00D87E66">
        <w:rPr>
          <w:rFonts w:eastAsiaTheme="minorEastAsia"/>
          <w:sz w:val="22"/>
          <w:lang w:eastAsia="en-US"/>
        </w:rPr>
        <w:t xml:space="preserve">omprehension in </w:t>
      </w:r>
      <w:r>
        <w:rPr>
          <w:rFonts w:eastAsiaTheme="minorEastAsia"/>
          <w:sz w:val="22"/>
          <w:lang w:eastAsia="en-US"/>
        </w:rPr>
        <w:t>h</w:t>
      </w:r>
      <w:r w:rsidRPr="00D87E66">
        <w:rPr>
          <w:rFonts w:eastAsiaTheme="minorEastAsia"/>
          <w:sz w:val="22"/>
          <w:lang w:eastAsia="en-US"/>
        </w:rPr>
        <w:t xml:space="preserve">igh </w:t>
      </w:r>
      <w:r>
        <w:rPr>
          <w:rFonts w:eastAsiaTheme="minorEastAsia"/>
          <w:sz w:val="22"/>
          <w:lang w:eastAsia="en-US"/>
        </w:rPr>
        <w:t>p</w:t>
      </w:r>
      <w:r w:rsidRPr="00D87E66">
        <w:rPr>
          <w:rFonts w:eastAsiaTheme="minorEastAsia"/>
          <w:sz w:val="22"/>
          <w:lang w:eastAsia="en-US"/>
        </w:rPr>
        <w:t xml:space="preserve">overty </w:t>
      </w:r>
      <w:r>
        <w:rPr>
          <w:rFonts w:eastAsiaTheme="minorEastAsia"/>
          <w:sz w:val="22"/>
          <w:lang w:eastAsia="en-US"/>
        </w:rPr>
        <w:t>m</w:t>
      </w:r>
      <w:r w:rsidRPr="00D87E66">
        <w:rPr>
          <w:rFonts w:eastAsiaTheme="minorEastAsia"/>
          <w:sz w:val="22"/>
          <w:lang w:eastAsia="en-US"/>
        </w:rPr>
        <w:t xml:space="preserve">iddle </w:t>
      </w:r>
      <w:r>
        <w:rPr>
          <w:rFonts w:eastAsiaTheme="minorEastAsia"/>
          <w:sz w:val="22"/>
          <w:lang w:eastAsia="en-US"/>
        </w:rPr>
        <w:t>s</w:t>
      </w:r>
      <w:r w:rsidRPr="00D87E66">
        <w:rPr>
          <w:rFonts w:eastAsiaTheme="minorEastAsia"/>
          <w:sz w:val="22"/>
          <w:lang w:eastAsia="en-US"/>
        </w:rPr>
        <w:t>chools</w:t>
      </w:r>
      <w:bookmarkEnd w:id="0"/>
      <w:r>
        <w:rPr>
          <w:rFonts w:eastAsiaTheme="minorEastAsia"/>
          <w:sz w:val="22"/>
          <w:lang w:eastAsia="en-US"/>
        </w:rPr>
        <w:t xml:space="preserve">. </w:t>
      </w:r>
      <w:r w:rsidRPr="003035D6">
        <w:rPr>
          <w:rFonts w:eastAsiaTheme="minorEastAsia"/>
          <w:i/>
          <w:sz w:val="22"/>
          <w:lang w:eastAsia="en-US"/>
        </w:rPr>
        <w:t>Journal of Research in Educational Effectiveness.</w:t>
      </w:r>
      <w:r w:rsidR="00382CD4">
        <w:rPr>
          <w:rFonts w:eastAsiaTheme="minorEastAsia"/>
          <w:i/>
          <w:sz w:val="22"/>
          <w:lang w:eastAsia="en-US"/>
        </w:rPr>
        <w:t xml:space="preserve">12, </w:t>
      </w:r>
      <w:r w:rsidR="00382CD4" w:rsidRPr="00382CD4">
        <w:rPr>
          <w:rFonts w:eastAsiaTheme="minorEastAsia"/>
          <w:iCs/>
          <w:sz w:val="22"/>
          <w:lang w:eastAsia="en-US"/>
        </w:rPr>
        <w:t>448-483</w:t>
      </w:r>
      <w:r w:rsidR="00382CD4">
        <w:rPr>
          <w:rFonts w:eastAsiaTheme="minorEastAsia"/>
          <w:iCs/>
          <w:sz w:val="22"/>
          <w:lang w:eastAsia="en-US"/>
        </w:rPr>
        <w:t xml:space="preserve">. </w:t>
      </w:r>
      <w:r w:rsidR="007C3A18" w:rsidRPr="007C3A18">
        <w:rPr>
          <w:rFonts w:eastAsiaTheme="minorEastAsia"/>
          <w:iCs/>
          <w:sz w:val="22"/>
          <w:lang w:eastAsia="en-US"/>
        </w:rPr>
        <w:t>https://doi.org/</w:t>
      </w:r>
      <w:r w:rsidR="00382CD4" w:rsidRPr="00382CD4">
        <w:rPr>
          <w:rFonts w:eastAsiaTheme="minorEastAsia"/>
          <w:iCs/>
          <w:sz w:val="22"/>
          <w:lang w:eastAsia="en-US"/>
        </w:rPr>
        <w:t>10.1080/19345747.2019.1615155</w:t>
      </w:r>
      <w:r w:rsidRPr="003035D6">
        <w:rPr>
          <w:rFonts w:eastAsiaTheme="minorEastAsia"/>
          <w:i/>
          <w:sz w:val="22"/>
          <w:lang w:eastAsia="en-US"/>
        </w:rPr>
        <w:t xml:space="preserve"> </w:t>
      </w:r>
    </w:p>
    <w:p w14:paraId="055AAD1C" w14:textId="630C929F" w:rsidR="00E92BCE" w:rsidRPr="009A6B92" w:rsidRDefault="00E92BCE" w:rsidP="00E92BCE">
      <w:pPr>
        <w:snapToGrid w:val="0"/>
        <w:spacing w:after="40"/>
        <w:ind w:left="446" w:right="-144" w:hanging="446"/>
        <w:rPr>
          <w:b/>
          <w:sz w:val="22"/>
          <w:szCs w:val="22"/>
        </w:rPr>
      </w:pPr>
      <w:r w:rsidRPr="00D31CBA">
        <w:rPr>
          <w:sz w:val="22"/>
          <w:szCs w:val="22"/>
        </w:rPr>
        <w:lastRenderedPageBreak/>
        <w:t>Ford, C.,</w:t>
      </w:r>
      <w:r>
        <w:rPr>
          <w:b/>
          <w:sz w:val="22"/>
          <w:szCs w:val="22"/>
        </w:rPr>
        <w:t xml:space="preserve"> Kim, H. Y.</w:t>
      </w:r>
      <w:r w:rsidRPr="00D31CBA">
        <w:rPr>
          <w:sz w:val="22"/>
          <w:szCs w:val="22"/>
        </w:rPr>
        <w:t>, Brown, L.,</w:t>
      </w:r>
      <w:r>
        <w:rPr>
          <w:sz w:val="22"/>
          <w:szCs w:val="22"/>
        </w:rPr>
        <w:t xml:space="preserve"> Aber, J. L.</w:t>
      </w:r>
      <w:r w:rsidRPr="00D31CBA">
        <w:rPr>
          <w:sz w:val="22"/>
          <w:szCs w:val="22"/>
        </w:rPr>
        <w:t xml:space="preserve"> &amp; Sheridan, M. (</w:t>
      </w:r>
      <w:r w:rsidR="009A6B92">
        <w:rPr>
          <w:sz w:val="22"/>
          <w:szCs w:val="22"/>
        </w:rPr>
        <w:t>2019</w:t>
      </w:r>
      <w:r w:rsidRPr="00D31CBA">
        <w:rPr>
          <w:sz w:val="22"/>
          <w:szCs w:val="22"/>
        </w:rPr>
        <w:t>).</w:t>
      </w:r>
      <w:r>
        <w:rPr>
          <w:sz w:val="22"/>
          <w:szCs w:val="22"/>
        </w:rPr>
        <w:t xml:space="preserve"> </w:t>
      </w:r>
      <w:r w:rsidR="00382CD4" w:rsidRPr="00382CD4">
        <w:rPr>
          <w:sz w:val="22"/>
          <w:szCs w:val="22"/>
        </w:rPr>
        <w:t>A cognitive assessment tool designed for data collection in the field in low- and middle-income countries</w:t>
      </w:r>
      <w:r w:rsidR="00382CD4">
        <w:rPr>
          <w:sz w:val="22"/>
          <w:szCs w:val="22"/>
        </w:rPr>
        <w:t>.</w:t>
      </w:r>
      <w:r w:rsidRPr="00E06E39">
        <w:rPr>
          <w:sz w:val="22"/>
          <w:szCs w:val="22"/>
        </w:rPr>
        <w:t xml:space="preserve"> </w:t>
      </w:r>
      <w:r w:rsidRPr="006A0BE0">
        <w:rPr>
          <w:i/>
          <w:sz w:val="22"/>
          <w:szCs w:val="22"/>
        </w:rPr>
        <w:t>Research in Comparative and International Education.</w:t>
      </w:r>
      <w:r w:rsidR="00382CD4" w:rsidRPr="00382CD4">
        <w:rPr>
          <w:i/>
          <w:iCs/>
          <w:sz w:val="22"/>
          <w:szCs w:val="22"/>
        </w:rPr>
        <w:t xml:space="preserve"> 14,</w:t>
      </w:r>
      <w:r w:rsidR="00382CD4">
        <w:rPr>
          <w:sz w:val="22"/>
          <w:szCs w:val="22"/>
        </w:rPr>
        <w:t xml:space="preserve"> </w:t>
      </w:r>
      <w:r w:rsidR="00382CD4" w:rsidRPr="00382CD4">
        <w:rPr>
          <w:sz w:val="22"/>
          <w:szCs w:val="22"/>
        </w:rPr>
        <w:t>141-157</w:t>
      </w:r>
      <w:r w:rsidR="00382CD4">
        <w:rPr>
          <w:sz w:val="22"/>
          <w:szCs w:val="22"/>
        </w:rPr>
        <w:t>.</w:t>
      </w:r>
      <w:r w:rsidR="009A6B92">
        <w:rPr>
          <w:i/>
          <w:sz w:val="22"/>
          <w:szCs w:val="22"/>
        </w:rPr>
        <w:t xml:space="preserve"> </w:t>
      </w:r>
      <w:r w:rsidR="007C3A18" w:rsidRPr="007C3A18">
        <w:rPr>
          <w:sz w:val="22"/>
          <w:szCs w:val="22"/>
        </w:rPr>
        <w:t>https://doi.org/</w:t>
      </w:r>
      <w:r w:rsidR="009A6B92" w:rsidRPr="009A6B92">
        <w:rPr>
          <w:sz w:val="22"/>
          <w:szCs w:val="22"/>
        </w:rPr>
        <w:t>10.1177/1745499919829217</w:t>
      </w:r>
    </w:p>
    <w:p w14:paraId="4F71B6AB" w14:textId="671D5A77" w:rsidR="000655CB" w:rsidRPr="00073871" w:rsidRDefault="000655CB" w:rsidP="000655CB">
      <w:pPr>
        <w:snapToGrid w:val="0"/>
        <w:spacing w:after="60"/>
        <w:ind w:left="450" w:right="-144" w:hanging="450"/>
        <w:rPr>
          <w:rFonts w:eastAsiaTheme="minorEastAsia"/>
          <w:sz w:val="22"/>
          <w:lang w:eastAsia="en-US"/>
        </w:rPr>
      </w:pPr>
      <w:r w:rsidRPr="00F20737">
        <w:rPr>
          <w:rFonts w:eastAsiaTheme="minorEastAsia"/>
          <w:sz w:val="22"/>
          <w:lang w:eastAsia="en-US"/>
        </w:rPr>
        <w:t>Cappella, E., Schwartz, K.</w:t>
      </w:r>
      <w:r>
        <w:rPr>
          <w:rFonts w:eastAsiaTheme="minorEastAsia"/>
          <w:sz w:val="22"/>
          <w:lang w:eastAsia="en-US"/>
        </w:rPr>
        <w:t>,</w:t>
      </w:r>
      <w:r w:rsidRPr="00F20737">
        <w:rPr>
          <w:rFonts w:eastAsiaTheme="minorEastAsia"/>
          <w:sz w:val="22"/>
          <w:lang w:eastAsia="en-US"/>
        </w:rPr>
        <w:t xml:space="preserve"> Hill, J.</w:t>
      </w:r>
      <w:r>
        <w:rPr>
          <w:rFonts w:eastAsiaTheme="minorEastAsia"/>
          <w:sz w:val="22"/>
          <w:lang w:eastAsia="en-US"/>
        </w:rPr>
        <w:t xml:space="preserve">, </w:t>
      </w:r>
      <w:r w:rsidRPr="00F20737">
        <w:rPr>
          <w:rFonts w:eastAsiaTheme="minorEastAsia"/>
          <w:b/>
          <w:sz w:val="22"/>
          <w:lang w:eastAsia="en-US"/>
        </w:rPr>
        <w:t xml:space="preserve">Kim, H. Y., </w:t>
      </w:r>
      <w:r w:rsidRPr="00F20737">
        <w:rPr>
          <w:rFonts w:eastAsiaTheme="minorEastAsia"/>
          <w:sz w:val="22"/>
          <w:lang w:eastAsia="en-US"/>
        </w:rPr>
        <w:t>&amp;</w:t>
      </w:r>
      <w:r w:rsidRPr="00483931">
        <w:rPr>
          <w:rFonts w:eastAsiaTheme="minorEastAsia"/>
          <w:sz w:val="22"/>
          <w:lang w:eastAsia="en-US"/>
        </w:rPr>
        <w:t xml:space="preserve"> </w:t>
      </w:r>
      <w:r>
        <w:rPr>
          <w:rFonts w:eastAsiaTheme="minorEastAsia"/>
          <w:sz w:val="22"/>
          <w:lang w:eastAsia="en-US"/>
        </w:rPr>
        <w:t>Seidman, E.</w:t>
      </w:r>
      <w:r w:rsidRPr="00F20737">
        <w:rPr>
          <w:rFonts w:eastAsiaTheme="minorEastAsia"/>
          <w:sz w:val="22"/>
          <w:lang w:eastAsia="en-US"/>
        </w:rPr>
        <w:t xml:space="preserve"> (</w:t>
      </w:r>
      <w:r>
        <w:rPr>
          <w:rFonts w:eastAsiaTheme="minorEastAsia"/>
          <w:sz w:val="22"/>
          <w:lang w:eastAsia="en-US"/>
        </w:rPr>
        <w:t>2019</w:t>
      </w:r>
      <w:r w:rsidRPr="00F20737">
        <w:rPr>
          <w:rFonts w:eastAsiaTheme="minorEastAsia"/>
          <w:sz w:val="22"/>
          <w:lang w:eastAsia="en-US"/>
        </w:rPr>
        <w:t xml:space="preserve">). A national sample of 8th grade students: </w:t>
      </w:r>
      <w:r w:rsidRPr="0016627F">
        <w:rPr>
          <w:rFonts w:eastAsiaTheme="minorEastAsia"/>
          <w:sz w:val="22"/>
          <w:lang w:eastAsia="en-US"/>
        </w:rPr>
        <w:t xml:space="preserve">The </w:t>
      </w:r>
      <w:r>
        <w:rPr>
          <w:rFonts w:eastAsiaTheme="minorEastAsia"/>
          <w:sz w:val="22"/>
          <w:lang w:eastAsia="en-US"/>
        </w:rPr>
        <w:t>i</w:t>
      </w:r>
      <w:r w:rsidRPr="0016627F">
        <w:rPr>
          <w:rFonts w:eastAsiaTheme="minorEastAsia"/>
          <w:sz w:val="22"/>
          <w:lang w:eastAsia="en-US"/>
        </w:rPr>
        <w:t xml:space="preserve">mpact of </w:t>
      </w:r>
      <w:r>
        <w:rPr>
          <w:rFonts w:eastAsiaTheme="minorEastAsia"/>
          <w:sz w:val="22"/>
          <w:lang w:eastAsia="en-US"/>
        </w:rPr>
        <w:t>m</w:t>
      </w:r>
      <w:r w:rsidRPr="0016627F">
        <w:rPr>
          <w:rFonts w:eastAsiaTheme="minorEastAsia"/>
          <w:sz w:val="22"/>
          <w:lang w:eastAsia="en-US"/>
        </w:rPr>
        <w:t xml:space="preserve">iddle </w:t>
      </w:r>
      <w:r>
        <w:rPr>
          <w:rFonts w:eastAsiaTheme="minorEastAsia"/>
          <w:sz w:val="22"/>
          <w:lang w:eastAsia="en-US"/>
        </w:rPr>
        <w:t>g</w:t>
      </w:r>
      <w:r w:rsidRPr="0016627F">
        <w:rPr>
          <w:rFonts w:eastAsiaTheme="minorEastAsia"/>
          <w:sz w:val="22"/>
          <w:lang w:eastAsia="en-US"/>
        </w:rPr>
        <w:t xml:space="preserve">rade </w:t>
      </w:r>
      <w:r>
        <w:rPr>
          <w:rFonts w:eastAsiaTheme="minorEastAsia"/>
          <w:sz w:val="22"/>
          <w:lang w:eastAsia="en-US"/>
        </w:rPr>
        <w:t>s</w:t>
      </w:r>
      <w:r w:rsidRPr="0016627F">
        <w:rPr>
          <w:rFonts w:eastAsiaTheme="minorEastAsia"/>
          <w:sz w:val="22"/>
          <w:lang w:eastAsia="en-US"/>
        </w:rPr>
        <w:t xml:space="preserve">chools on </w:t>
      </w:r>
      <w:r>
        <w:rPr>
          <w:rFonts w:eastAsiaTheme="minorEastAsia"/>
          <w:sz w:val="22"/>
          <w:lang w:eastAsia="en-US"/>
        </w:rPr>
        <w:t>a</w:t>
      </w:r>
      <w:r w:rsidRPr="0016627F">
        <w:rPr>
          <w:rFonts w:eastAsiaTheme="minorEastAsia"/>
          <w:sz w:val="22"/>
          <w:lang w:eastAsia="en-US"/>
        </w:rPr>
        <w:t xml:space="preserve">cademic and </w:t>
      </w:r>
      <w:r>
        <w:rPr>
          <w:rFonts w:eastAsiaTheme="minorEastAsia"/>
          <w:sz w:val="22"/>
          <w:lang w:eastAsia="en-US"/>
        </w:rPr>
        <w:t>p</w:t>
      </w:r>
      <w:r w:rsidRPr="0016627F">
        <w:rPr>
          <w:rFonts w:eastAsiaTheme="minorEastAsia"/>
          <w:sz w:val="22"/>
          <w:lang w:eastAsia="en-US"/>
        </w:rPr>
        <w:t xml:space="preserve">sychosocial </w:t>
      </w:r>
      <w:r>
        <w:rPr>
          <w:rFonts w:eastAsiaTheme="minorEastAsia"/>
          <w:sz w:val="22"/>
          <w:lang w:eastAsia="en-US"/>
        </w:rPr>
        <w:t>c</w:t>
      </w:r>
      <w:r w:rsidRPr="0016627F">
        <w:rPr>
          <w:rFonts w:eastAsiaTheme="minorEastAsia"/>
          <w:sz w:val="22"/>
          <w:lang w:eastAsia="en-US"/>
        </w:rPr>
        <w:t>ompetence</w:t>
      </w:r>
      <w:r>
        <w:rPr>
          <w:rFonts w:eastAsiaTheme="minorEastAsia"/>
          <w:sz w:val="22"/>
          <w:lang w:eastAsia="en-US"/>
        </w:rPr>
        <w:t>.</w:t>
      </w:r>
      <w:r w:rsidRPr="0016627F">
        <w:rPr>
          <w:rFonts w:eastAsiaTheme="minorEastAsia"/>
          <w:sz w:val="22"/>
          <w:lang w:eastAsia="en-US"/>
        </w:rPr>
        <w:t xml:space="preserve"> </w:t>
      </w:r>
      <w:r>
        <w:rPr>
          <w:rFonts w:eastAsiaTheme="minorEastAsia"/>
          <w:i/>
          <w:sz w:val="22"/>
          <w:lang w:eastAsia="en-US"/>
        </w:rPr>
        <w:t>Journal of Early Adolescence.</w:t>
      </w:r>
      <w:r w:rsidR="00382CD4">
        <w:rPr>
          <w:rFonts w:eastAsiaTheme="minorEastAsia"/>
          <w:i/>
          <w:sz w:val="22"/>
          <w:lang w:eastAsia="en-US"/>
        </w:rPr>
        <w:t xml:space="preserve"> </w:t>
      </w:r>
      <w:r>
        <w:rPr>
          <w:rFonts w:eastAsiaTheme="minorEastAsia"/>
          <w:i/>
          <w:sz w:val="22"/>
          <w:lang w:eastAsia="en-US"/>
        </w:rPr>
        <w:t xml:space="preserve">39, </w:t>
      </w:r>
      <w:r>
        <w:rPr>
          <w:rFonts w:eastAsiaTheme="minorEastAsia"/>
          <w:sz w:val="22"/>
          <w:lang w:eastAsia="en-US"/>
        </w:rPr>
        <w:t>267-200.</w:t>
      </w:r>
      <w:r>
        <w:rPr>
          <w:rFonts w:eastAsiaTheme="minorEastAsia"/>
          <w:i/>
          <w:sz w:val="22"/>
          <w:lang w:eastAsia="en-US"/>
        </w:rPr>
        <w:t xml:space="preserve"> </w:t>
      </w:r>
      <w:r w:rsidR="007C3A18" w:rsidRPr="007C3A18">
        <w:rPr>
          <w:rFonts w:eastAsiaTheme="minorEastAsia"/>
          <w:sz w:val="22"/>
          <w:lang w:eastAsia="en-US"/>
        </w:rPr>
        <w:t>https://doi.org/</w:t>
      </w:r>
      <w:r w:rsidRPr="00073871">
        <w:rPr>
          <w:rFonts w:eastAsiaTheme="minorEastAsia"/>
          <w:sz w:val="22"/>
          <w:lang w:eastAsia="en-US"/>
        </w:rPr>
        <w:t>10.1177/0272431617735653</w:t>
      </w:r>
    </w:p>
    <w:p w14:paraId="7C402BCF" w14:textId="4C676D4B" w:rsidR="00F26F02" w:rsidRDefault="00F26F02" w:rsidP="00F26F02">
      <w:pPr>
        <w:snapToGrid w:val="0"/>
        <w:spacing w:after="40"/>
        <w:ind w:left="446" w:right="-144" w:hanging="446"/>
        <w:rPr>
          <w:sz w:val="22"/>
          <w:szCs w:val="22"/>
        </w:rPr>
      </w:pPr>
      <w:r w:rsidRPr="00227816">
        <w:rPr>
          <w:b/>
          <w:sz w:val="22"/>
          <w:szCs w:val="22"/>
        </w:rPr>
        <w:t>Kim, H. Y.</w:t>
      </w:r>
      <w:r>
        <w:rPr>
          <w:b/>
          <w:sz w:val="22"/>
          <w:szCs w:val="22"/>
        </w:rPr>
        <w:t xml:space="preserve">, </w:t>
      </w:r>
      <w:proofErr w:type="spellStart"/>
      <w:r w:rsidRPr="007504A2">
        <w:rPr>
          <w:sz w:val="22"/>
          <w:szCs w:val="22"/>
        </w:rPr>
        <w:t>Hsin</w:t>
      </w:r>
      <w:proofErr w:type="spellEnd"/>
      <w:r w:rsidRPr="007504A2">
        <w:rPr>
          <w:sz w:val="22"/>
          <w:szCs w:val="22"/>
        </w:rPr>
        <w:t>, L.</w:t>
      </w:r>
      <w:r w:rsidR="00AC0134">
        <w:rPr>
          <w:sz w:val="22"/>
          <w:szCs w:val="22"/>
        </w:rPr>
        <w:t xml:space="preserve"> B.</w:t>
      </w:r>
      <w:r w:rsidRPr="007504A2">
        <w:rPr>
          <w:sz w:val="22"/>
          <w:szCs w:val="22"/>
        </w:rPr>
        <w:t>,</w:t>
      </w:r>
      <w:r>
        <w:rPr>
          <w:b/>
          <w:sz w:val="22"/>
          <w:szCs w:val="22"/>
        </w:rPr>
        <w:t xml:space="preserve"> </w:t>
      </w:r>
      <w:r w:rsidRPr="002D0CB6">
        <w:rPr>
          <w:sz w:val="22"/>
          <w:szCs w:val="22"/>
        </w:rPr>
        <w:t>&amp; Snow, C.</w:t>
      </w:r>
      <w:r w:rsidR="00AC0134">
        <w:rPr>
          <w:sz w:val="22"/>
          <w:szCs w:val="22"/>
        </w:rPr>
        <w:t xml:space="preserve"> E.</w:t>
      </w:r>
      <w:r w:rsidRPr="002D0CB6">
        <w:rPr>
          <w:sz w:val="22"/>
          <w:szCs w:val="22"/>
        </w:rPr>
        <w:t xml:space="preserve"> (</w:t>
      </w:r>
      <w:r w:rsidR="00AF0D1F">
        <w:rPr>
          <w:sz w:val="22"/>
          <w:szCs w:val="22"/>
        </w:rPr>
        <w:t>2018</w:t>
      </w:r>
      <w:r w:rsidRPr="002D0CB6">
        <w:rPr>
          <w:sz w:val="22"/>
          <w:szCs w:val="22"/>
        </w:rPr>
        <w:t>). Reducing</w:t>
      </w:r>
      <w:r w:rsidRPr="00C43C24">
        <w:rPr>
          <w:sz w:val="22"/>
          <w:szCs w:val="22"/>
        </w:rPr>
        <w:t xml:space="preserve"> the </w:t>
      </w:r>
      <w:r>
        <w:rPr>
          <w:sz w:val="22"/>
          <w:szCs w:val="22"/>
        </w:rPr>
        <w:t>a</w:t>
      </w:r>
      <w:r w:rsidRPr="00C43C24">
        <w:rPr>
          <w:sz w:val="22"/>
          <w:szCs w:val="22"/>
        </w:rPr>
        <w:t xml:space="preserve">cademic </w:t>
      </w:r>
      <w:r>
        <w:rPr>
          <w:sz w:val="22"/>
          <w:szCs w:val="22"/>
        </w:rPr>
        <w:t>i</w:t>
      </w:r>
      <w:r w:rsidRPr="00C43C24">
        <w:rPr>
          <w:sz w:val="22"/>
          <w:szCs w:val="22"/>
        </w:rPr>
        <w:t xml:space="preserve">nequalities for English </w:t>
      </w:r>
      <w:r>
        <w:rPr>
          <w:sz w:val="22"/>
          <w:szCs w:val="22"/>
        </w:rPr>
        <w:t>l</w:t>
      </w:r>
      <w:r w:rsidRPr="00C43C24">
        <w:rPr>
          <w:sz w:val="22"/>
          <w:szCs w:val="22"/>
        </w:rPr>
        <w:t xml:space="preserve">anguage </w:t>
      </w:r>
      <w:r>
        <w:rPr>
          <w:sz w:val="22"/>
          <w:szCs w:val="22"/>
        </w:rPr>
        <w:t>l</w:t>
      </w:r>
      <w:r w:rsidRPr="00C43C24">
        <w:rPr>
          <w:sz w:val="22"/>
          <w:szCs w:val="22"/>
        </w:rPr>
        <w:t>earners: Variation in</w:t>
      </w:r>
      <w:r>
        <w:rPr>
          <w:sz w:val="22"/>
          <w:szCs w:val="22"/>
        </w:rPr>
        <w:t xml:space="preserve"> e</w:t>
      </w:r>
      <w:r w:rsidRPr="00C43C24">
        <w:rPr>
          <w:sz w:val="22"/>
          <w:szCs w:val="22"/>
        </w:rPr>
        <w:t xml:space="preserve">xperimental </w:t>
      </w:r>
      <w:r>
        <w:rPr>
          <w:sz w:val="22"/>
          <w:szCs w:val="22"/>
        </w:rPr>
        <w:t>e</w:t>
      </w:r>
      <w:r w:rsidRPr="00C43C24">
        <w:rPr>
          <w:sz w:val="22"/>
          <w:szCs w:val="22"/>
        </w:rPr>
        <w:t xml:space="preserve">ffects of Word Generation in </w:t>
      </w:r>
      <w:r>
        <w:rPr>
          <w:sz w:val="22"/>
          <w:szCs w:val="22"/>
        </w:rPr>
        <w:t>h</w:t>
      </w:r>
      <w:r w:rsidRPr="00C43C24">
        <w:rPr>
          <w:sz w:val="22"/>
          <w:szCs w:val="22"/>
        </w:rPr>
        <w:t xml:space="preserve">igh </w:t>
      </w:r>
      <w:r>
        <w:rPr>
          <w:sz w:val="22"/>
          <w:szCs w:val="22"/>
        </w:rPr>
        <w:t>p</w:t>
      </w:r>
      <w:r w:rsidRPr="00C43C24">
        <w:rPr>
          <w:sz w:val="22"/>
          <w:szCs w:val="22"/>
        </w:rPr>
        <w:t xml:space="preserve">overty </w:t>
      </w:r>
      <w:r>
        <w:rPr>
          <w:sz w:val="22"/>
          <w:szCs w:val="22"/>
        </w:rPr>
        <w:t>m</w:t>
      </w:r>
      <w:r w:rsidRPr="00C43C24">
        <w:rPr>
          <w:sz w:val="22"/>
          <w:szCs w:val="22"/>
        </w:rPr>
        <w:t xml:space="preserve">iddle </w:t>
      </w:r>
      <w:r>
        <w:rPr>
          <w:sz w:val="22"/>
          <w:szCs w:val="22"/>
        </w:rPr>
        <w:t>s</w:t>
      </w:r>
      <w:r w:rsidRPr="00C43C24">
        <w:rPr>
          <w:sz w:val="22"/>
          <w:szCs w:val="22"/>
        </w:rPr>
        <w:t>chools</w:t>
      </w:r>
      <w:r>
        <w:rPr>
          <w:sz w:val="22"/>
          <w:szCs w:val="22"/>
        </w:rPr>
        <w:t xml:space="preserve">. </w:t>
      </w:r>
      <w:r w:rsidR="00795364" w:rsidRPr="006B4B89">
        <w:rPr>
          <w:bCs/>
          <w:i/>
          <w:iCs/>
          <w:sz w:val="22"/>
          <w:szCs w:val="22"/>
        </w:rPr>
        <w:t>International Journal of Bilingual Education and Bilingualism</w:t>
      </w:r>
      <w:r w:rsidR="00AC0134" w:rsidRPr="006B4B89">
        <w:rPr>
          <w:bCs/>
          <w:i/>
          <w:iCs/>
          <w:sz w:val="22"/>
          <w:szCs w:val="22"/>
        </w:rPr>
        <w:t>.</w:t>
      </w:r>
      <w:r w:rsidR="00AC0134">
        <w:rPr>
          <w:bCs/>
          <w:sz w:val="22"/>
          <w:szCs w:val="22"/>
        </w:rPr>
        <w:t xml:space="preserve"> </w:t>
      </w:r>
      <w:r w:rsidR="007C3A18" w:rsidRPr="007C3A18">
        <w:rPr>
          <w:bCs/>
          <w:sz w:val="22"/>
          <w:szCs w:val="22"/>
        </w:rPr>
        <w:t>https://doi.org/</w:t>
      </w:r>
      <w:r w:rsidR="0079500F" w:rsidRPr="0079500F">
        <w:rPr>
          <w:bCs/>
          <w:sz w:val="22"/>
          <w:szCs w:val="22"/>
        </w:rPr>
        <w:t>10.1080/13670050.2018.1535574</w:t>
      </w:r>
    </w:p>
    <w:p w14:paraId="0D15C4AB" w14:textId="7EDF9763" w:rsidR="00A65271" w:rsidRPr="00D87E66" w:rsidRDefault="00A65271" w:rsidP="00A65271">
      <w:pPr>
        <w:snapToGrid w:val="0"/>
        <w:spacing w:after="60"/>
        <w:ind w:left="450" w:right="-144" w:hanging="450"/>
        <w:rPr>
          <w:rFonts w:eastAsiaTheme="minorEastAsia"/>
          <w:sz w:val="22"/>
          <w:lang w:eastAsia="en-US"/>
        </w:rPr>
      </w:pPr>
      <w:r w:rsidRPr="008F4EAF">
        <w:rPr>
          <w:rFonts w:eastAsiaTheme="minorEastAsia"/>
          <w:b/>
          <w:sz w:val="22"/>
          <w:lang w:eastAsia="en-US"/>
        </w:rPr>
        <w:t>Kim, H. Y.,</w:t>
      </w:r>
      <w:r>
        <w:rPr>
          <w:rFonts w:eastAsiaTheme="minorEastAsia"/>
          <w:sz w:val="22"/>
          <w:lang w:eastAsia="en-US"/>
        </w:rPr>
        <w:t xml:space="preserve"> LaRusso, M., </w:t>
      </w:r>
      <w:proofErr w:type="spellStart"/>
      <w:r>
        <w:rPr>
          <w:rFonts w:eastAsiaTheme="minorEastAsia"/>
          <w:sz w:val="22"/>
          <w:lang w:eastAsia="en-US"/>
        </w:rPr>
        <w:t>Hsin</w:t>
      </w:r>
      <w:proofErr w:type="spellEnd"/>
      <w:r>
        <w:rPr>
          <w:rFonts w:eastAsiaTheme="minorEastAsia"/>
          <w:sz w:val="22"/>
          <w:lang w:eastAsia="en-US"/>
        </w:rPr>
        <w:t xml:space="preserve">, L., Selman, R. L., Snow, C. (2018). </w:t>
      </w:r>
      <w:r w:rsidRPr="008F4EAF">
        <w:rPr>
          <w:rFonts w:eastAsiaTheme="minorEastAsia"/>
          <w:bCs/>
          <w:iCs/>
          <w:sz w:val="22"/>
          <w:lang w:eastAsia="en-US"/>
        </w:rPr>
        <w:t xml:space="preserve">Social </w:t>
      </w:r>
      <w:r>
        <w:rPr>
          <w:rFonts w:eastAsiaTheme="minorEastAsia"/>
          <w:bCs/>
          <w:iCs/>
          <w:sz w:val="22"/>
          <w:lang w:eastAsia="en-US"/>
        </w:rPr>
        <w:t>p</w:t>
      </w:r>
      <w:r w:rsidRPr="008F4EAF">
        <w:rPr>
          <w:rFonts w:eastAsiaTheme="minorEastAsia"/>
          <w:bCs/>
          <w:iCs/>
          <w:sz w:val="22"/>
          <w:lang w:eastAsia="en-US"/>
        </w:rPr>
        <w:t xml:space="preserve">erspective </w:t>
      </w:r>
      <w:r>
        <w:rPr>
          <w:rFonts w:eastAsiaTheme="minorEastAsia"/>
          <w:bCs/>
          <w:iCs/>
          <w:sz w:val="22"/>
          <w:lang w:eastAsia="en-US"/>
        </w:rPr>
        <w:t>t</w:t>
      </w:r>
      <w:r w:rsidRPr="008F4EAF">
        <w:rPr>
          <w:rFonts w:eastAsiaTheme="minorEastAsia"/>
          <w:bCs/>
          <w:iCs/>
          <w:sz w:val="22"/>
          <w:lang w:eastAsia="en-US"/>
        </w:rPr>
        <w:t xml:space="preserve">aking: Construct, </w:t>
      </w:r>
      <w:r>
        <w:rPr>
          <w:rFonts w:eastAsiaTheme="minorEastAsia"/>
          <w:bCs/>
          <w:iCs/>
          <w:sz w:val="22"/>
          <w:lang w:eastAsia="en-US"/>
        </w:rPr>
        <w:t>m</w:t>
      </w:r>
      <w:r w:rsidRPr="008F4EAF">
        <w:rPr>
          <w:rFonts w:eastAsiaTheme="minorEastAsia"/>
          <w:bCs/>
          <w:iCs/>
          <w:sz w:val="22"/>
          <w:lang w:eastAsia="en-US"/>
        </w:rPr>
        <w:t xml:space="preserve">easurement, and </w:t>
      </w:r>
      <w:r>
        <w:rPr>
          <w:rFonts w:eastAsiaTheme="minorEastAsia"/>
          <w:bCs/>
          <w:iCs/>
          <w:sz w:val="22"/>
          <w:lang w:eastAsia="en-US"/>
        </w:rPr>
        <w:t>r</w:t>
      </w:r>
      <w:r w:rsidRPr="008F4EAF">
        <w:rPr>
          <w:rFonts w:eastAsiaTheme="minorEastAsia"/>
          <w:bCs/>
          <w:iCs/>
          <w:sz w:val="22"/>
          <w:lang w:eastAsia="en-US"/>
        </w:rPr>
        <w:t xml:space="preserve">elations with </w:t>
      </w:r>
      <w:r>
        <w:rPr>
          <w:rFonts w:eastAsiaTheme="minorEastAsia"/>
          <w:bCs/>
          <w:iCs/>
          <w:sz w:val="22"/>
          <w:lang w:eastAsia="en-US"/>
        </w:rPr>
        <w:t>a</w:t>
      </w:r>
      <w:r w:rsidRPr="008F4EAF">
        <w:rPr>
          <w:rFonts w:eastAsiaTheme="minorEastAsia"/>
          <w:bCs/>
          <w:iCs/>
          <w:sz w:val="22"/>
          <w:lang w:eastAsia="en-US"/>
        </w:rPr>
        <w:t xml:space="preserve">cademic </w:t>
      </w:r>
      <w:r>
        <w:rPr>
          <w:rFonts w:eastAsiaTheme="minorEastAsia"/>
          <w:bCs/>
          <w:iCs/>
          <w:sz w:val="22"/>
          <w:lang w:eastAsia="en-US"/>
        </w:rPr>
        <w:t>p</w:t>
      </w:r>
      <w:r w:rsidRPr="008F4EAF">
        <w:rPr>
          <w:rFonts w:eastAsiaTheme="minorEastAsia"/>
          <w:bCs/>
          <w:iCs/>
          <w:sz w:val="22"/>
          <w:lang w:eastAsia="en-US"/>
        </w:rPr>
        <w:t xml:space="preserve">erformance and </w:t>
      </w:r>
      <w:r>
        <w:rPr>
          <w:rFonts w:eastAsiaTheme="minorEastAsia"/>
          <w:bCs/>
          <w:iCs/>
          <w:sz w:val="22"/>
          <w:lang w:eastAsia="en-US"/>
        </w:rPr>
        <w:t>e</w:t>
      </w:r>
      <w:r w:rsidRPr="008F4EAF">
        <w:rPr>
          <w:rFonts w:eastAsiaTheme="minorEastAsia"/>
          <w:bCs/>
          <w:iCs/>
          <w:sz w:val="22"/>
          <w:lang w:eastAsia="en-US"/>
        </w:rPr>
        <w:t>ngagement</w:t>
      </w:r>
      <w:r>
        <w:rPr>
          <w:rFonts w:eastAsiaTheme="minorEastAsia"/>
          <w:bCs/>
          <w:iCs/>
          <w:sz w:val="22"/>
          <w:lang w:eastAsia="en-US"/>
        </w:rPr>
        <w:t xml:space="preserve">. </w:t>
      </w:r>
      <w:r>
        <w:rPr>
          <w:rFonts w:eastAsiaTheme="minorEastAsia"/>
          <w:bCs/>
          <w:i/>
          <w:iCs/>
          <w:sz w:val="22"/>
          <w:lang w:eastAsia="en-US"/>
        </w:rPr>
        <w:t xml:space="preserve">Journal of Applied Developmental Psychology. 57, </w:t>
      </w:r>
      <w:r w:rsidRPr="000655CB">
        <w:rPr>
          <w:rFonts w:eastAsiaTheme="minorEastAsia"/>
          <w:bCs/>
          <w:iCs/>
          <w:sz w:val="22"/>
          <w:lang w:eastAsia="en-US"/>
        </w:rPr>
        <w:t>24-41.</w:t>
      </w:r>
      <w:r>
        <w:rPr>
          <w:rFonts w:eastAsiaTheme="minorEastAsia"/>
          <w:bCs/>
          <w:i/>
          <w:iCs/>
          <w:sz w:val="22"/>
          <w:lang w:eastAsia="en-US"/>
        </w:rPr>
        <w:t xml:space="preserve"> </w:t>
      </w:r>
      <w:r w:rsidR="00E67718" w:rsidRPr="00E67718">
        <w:rPr>
          <w:rFonts w:eastAsiaTheme="minorEastAsia"/>
          <w:bCs/>
          <w:iCs/>
          <w:sz w:val="22"/>
          <w:lang w:eastAsia="en-US"/>
        </w:rPr>
        <w:t>https://doi.org/</w:t>
      </w:r>
      <w:r w:rsidRPr="00A65271">
        <w:rPr>
          <w:rFonts w:eastAsiaTheme="minorEastAsia"/>
          <w:bCs/>
          <w:iCs/>
          <w:sz w:val="22"/>
          <w:lang w:eastAsia="en-US"/>
        </w:rPr>
        <w:t>10.1016/j.appdev.2018.05.005</w:t>
      </w:r>
    </w:p>
    <w:p w14:paraId="50970039" w14:textId="705E2088" w:rsidR="00C510C4" w:rsidRPr="00E3506A" w:rsidRDefault="00C510C4" w:rsidP="00C510C4">
      <w:pPr>
        <w:snapToGrid w:val="0"/>
        <w:spacing w:after="60"/>
        <w:ind w:left="450" w:right="-144" w:hanging="450"/>
        <w:rPr>
          <w:rFonts w:eastAsiaTheme="minorEastAsia"/>
          <w:sz w:val="22"/>
        </w:rPr>
      </w:pPr>
      <w:r w:rsidRPr="00F20737">
        <w:rPr>
          <w:rFonts w:eastAsiaTheme="minorEastAsia"/>
          <w:sz w:val="22"/>
          <w:lang w:eastAsia="en-US"/>
        </w:rPr>
        <w:t xml:space="preserve">Cappella, E., Jackson, D., </w:t>
      </w:r>
      <w:r w:rsidRPr="00F20737">
        <w:rPr>
          <w:rFonts w:eastAsiaTheme="minorEastAsia"/>
          <w:b/>
          <w:sz w:val="22"/>
          <w:lang w:eastAsia="en-US"/>
        </w:rPr>
        <w:t>Kim, H. Y.,</w:t>
      </w:r>
      <w:r w:rsidRPr="00F20737">
        <w:rPr>
          <w:rFonts w:eastAsiaTheme="minorEastAsia"/>
          <w:sz w:val="22"/>
          <w:lang w:eastAsia="en-US"/>
        </w:rPr>
        <w:t xml:space="preserve"> </w:t>
      </w:r>
      <w:r>
        <w:rPr>
          <w:rFonts w:eastAsiaTheme="minorEastAsia"/>
          <w:sz w:val="22"/>
          <w:lang w:eastAsia="en-US"/>
        </w:rPr>
        <w:t>Bilal, C., &amp; Holland, S. (</w:t>
      </w:r>
      <w:r w:rsidR="00C43C24">
        <w:rPr>
          <w:rFonts w:eastAsia="Malgun Gothic"/>
          <w:sz w:val="22"/>
        </w:rPr>
        <w:t>2016</w:t>
      </w:r>
      <w:r w:rsidRPr="00F20737">
        <w:rPr>
          <w:rFonts w:eastAsia="Malgun Gothic"/>
          <w:sz w:val="22"/>
        </w:rPr>
        <w:t xml:space="preserve">). </w:t>
      </w:r>
      <w:r w:rsidRPr="00E3506A">
        <w:rPr>
          <w:rFonts w:eastAsia="Malgun Gothic"/>
          <w:sz w:val="22"/>
        </w:rPr>
        <w:t xml:space="preserve">Implementation of </w:t>
      </w:r>
      <w:r>
        <w:rPr>
          <w:rFonts w:eastAsia="Malgun Gothic"/>
          <w:sz w:val="22"/>
        </w:rPr>
        <w:t>t</w:t>
      </w:r>
      <w:r w:rsidRPr="00E3506A">
        <w:rPr>
          <w:rFonts w:eastAsia="Malgun Gothic"/>
          <w:sz w:val="22"/>
        </w:rPr>
        <w:t xml:space="preserve">eacher </w:t>
      </w:r>
      <w:r>
        <w:rPr>
          <w:rFonts w:eastAsia="Malgun Gothic"/>
          <w:sz w:val="22"/>
        </w:rPr>
        <w:t>c</w:t>
      </w:r>
      <w:r w:rsidRPr="00E3506A">
        <w:rPr>
          <w:rFonts w:eastAsia="Malgun Gothic"/>
          <w:sz w:val="22"/>
        </w:rPr>
        <w:t xml:space="preserve">onsultation and </w:t>
      </w:r>
      <w:r>
        <w:rPr>
          <w:rFonts w:eastAsia="Malgun Gothic"/>
          <w:sz w:val="22"/>
        </w:rPr>
        <w:t>c</w:t>
      </w:r>
      <w:r w:rsidRPr="00E3506A">
        <w:rPr>
          <w:rFonts w:eastAsia="Malgun Gothic"/>
          <w:sz w:val="22"/>
        </w:rPr>
        <w:t xml:space="preserve">oaching in </w:t>
      </w:r>
      <w:r>
        <w:rPr>
          <w:rFonts w:eastAsia="Malgun Gothic"/>
          <w:sz w:val="22"/>
        </w:rPr>
        <w:t>u</w:t>
      </w:r>
      <w:r w:rsidRPr="00E3506A">
        <w:rPr>
          <w:rFonts w:eastAsia="Malgun Gothic"/>
          <w:sz w:val="22"/>
        </w:rPr>
        <w:t xml:space="preserve">rban </w:t>
      </w:r>
      <w:r>
        <w:rPr>
          <w:rFonts w:eastAsia="Malgun Gothic"/>
          <w:sz w:val="22"/>
        </w:rPr>
        <w:t>s</w:t>
      </w:r>
      <w:r w:rsidRPr="00E3506A">
        <w:rPr>
          <w:rFonts w:eastAsia="Malgun Gothic"/>
          <w:sz w:val="22"/>
        </w:rPr>
        <w:t xml:space="preserve">chools: A </w:t>
      </w:r>
      <w:r>
        <w:rPr>
          <w:rFonts w:eastAsia="Malgun Gothic"/>
          <w:sz w:val="22"/>
        </w:rPr>
        <w:t>m</w:t>
      </w:r>
      <w:r w:rsidRPr="00E3506A">
        <w:rPr>
          <w:rFonts w:eastAsia="Malgun Gothic"/>
          <w:sz w:val="22"/>
        </w:rPr>
        <w:t xml:space="preserve">ixed </w:t>
      </w:r>
      <w:r>
        <w:rPr>
          <w:rFonts w:eastAsia="Malgun Gothic"/>
          <w:sz w:val="22"/>
        </w:rPr>
        <w:t>m</w:t>
      </w:r>
      <w:r w:rsidRPr="00E3506A">
        <w:rPr>
          <w:rFonts w:eastAsia="Malgun Gothic"/>
          <w:sz w:val="22"/>
        </w:rPr>
        <w:t xml:space="preserve">ethod </w:t>
      </w:r>
      <w:r>
        <w:rPr>
          <w:rFonts w:eastAsia="Malgun Gothic"/>
          <w:sz w:val="22"/>
        </w:rPr>
        <w:t>s</w:t>
      </w:r>
      <w:r w:rsidRPr="00E3506A">
        <w:rPr>
          <w:rFonts w:eastAsia="Malgun Gothic"/>
          <w:sz w:val="22"/>
        </w:rPr>
        <w:t>tudy</w:t>
      </w:r>
      <w:r>
        <w:rPr>
          <w:rFonts w:eastAsia="Malgun Gothic"/>
          <w:sz w:val="22"/>
        </w:rPr>
        <w:t>.</w:t>
      </w:r>
      <w:r w:rsidRPr="00F20737">
        <w:rPr>
          <w:rFonts w:eastAsiaTheme="minorEastAsia"/>
          <w:i/>
          <w:sz w:val="22"/>
          <w:lang w:eastAsia="en-US"/>
        </w:rPr>
        <w:t xml:space="preserve"> School Mental Health</w:t>
      </w:r>
      <w:r>
        <w:rPr>
          <w:rFonts w:eastAsiaTheme="minorEastAsia"/>
          <w:i/>
          <w:sz w:val="22"/>
          <w:lang w:eastAsia="en-US"/>
        </w:rPr>
        <w:t>.</w:t>
      </w:r>
      <w:r w:rsidR="00C43C24">
        <w:rPr>
          <w:rFonts w:eastAsiaTheme="minorEastAsia"/>
          <w:i/>
          <w:sz w:val="22"/>
          <w:lang w:eastAsia="en-US"/>
        </w:rPr>
        <w:t xml:space="preserve">8, </w:t>
      </w:r>
      <w:r w:rsidR="00C43C24">
        <w:rPr>
          <w:rFonts w:eastAsiaTheme="minorEastAsia"/>
          <w:sz w:val="22"/>
          <w:lang w:eastAsia="en-US"/>
        </w:rPr>
        <w:t>222-237</w:t>
      </w:r>
      <w:r w:rsidRPr="00F20737">
        <w:rPr>
          <w:rFonts w:eastAsiaTheme="minorEastAsia"/>
          <w:i/>
          <w:sz w:val="22"/>
          <w:lang w:eastAsia="en-US"/>
        </w:rPr>
        <w:t xml:space="preserve"> </w:t>
      </w:r>
      <w:r w:rsidR="00E67718" w:rsidRPr="00E67718">
        <w:rPr>
          <w:rFonts w:eastAsiaTheme="minorEastAsia"/>
          <w:sz w:val="22"/>
          <w:lang w:eastAsia="en-US"/>
        </w:rPr>
        <w:t>https://doi.org/</w:t>
      </w:r>
      <w:r w:rsidRPr="00E3506A">
        <w:rPr>
          <w:rFonts w:eastAsiaTheme="minorEastAsia"/>
          <w:sz w:val="22"/>
          <w:lang w:eastAsia="en-US"/>
        </w:rPr>
        <w:t>10.1007/s12310-015-9165-9</w:t>
      </w:r>
    </w:p>
    <w:p w14:paraId="16F3E5C0" w14:textId="02FDA651" w:rsidR="00947CD8" w:rsidRPr="00E3506A" w:rsidRDefault="00947CD8" w:rsidP="00947CD8">
      <w:pPr>
        <w:snapToGrid w:val="0"/>
        <w:spacing w:after="60"/>
        <w:ind w:left="450" w:right="-144" w:hanging="450"/>
        <w:rPr>
          <w:rFonts w:eastAsiaTheme="minorEastAsia"/>
          <w:sz w:val="22"/>
          <w:lang w:eastAsia="en-US"/>
        </w:rPr>
      </w:pPr>
      <w:r w:rsidRPr="00F20737">
        <w:rPr>
          <w:rFonts w:eastAsiaTheme="minorEastAsia"/>
          <w:b/>
          <w:sz w:val="22"/>
          <w:lang w:eastAsia="en-US"/>
        </w:rPr>
        <w:t>Kim, H.</w:t>
      </w:r>
      <w:r w:rsidRPr="00F20737">
        <w:rPr>
          <w:rFonts w:eastAsiaTheme="minorEastAsia"/>
          <w:b/>
          <w:sz w:val="22"/>
        </w:rPr>
        <w:t xml:space="preserve"> </w:t>
      </w:r>
      <w:r w:rsidRPr="00F20737">
        <w:rPr>
          <w:rFonts w:eastAsia="Malgun Gothic"/>
          <w:b/>
          <w:sz w:val="22"/>
        </w:rPr>
        <w:t xml:space="preserve">Y. </w:t>
      </w:r>
      <w:r w:rsidRPr="00F20737">
        <w:rPr>
          <w:rFonts w:eastAsiaTheme="minorEastAsia"/>
          <w:sz w:val="22"/>
          <w:lang w:eastAsia="en-US"/>
        </w:rPr>
        <w:t>&amp; Cappella, E. (</w:t>
      </w:r>
      <w:r w:rsidR="00C510C4">
        <w:rPr>
          <w:rFonts w:eastAsia="Malgun Gothic"/>
          <w:sz w:val="22"/>
        </w:rPr>
        <w:t>2016</w:t>
      </w:r>
      <w:r w:rsidRPr="00F20737">
        <w:rPr>
          <w:rFonts w:eastAsiaTheme="minorEastAsia"/>
          <w:sz w:val="22"/>
          <w:lang w:eastAsia="en-US"/>
        </w:rPr>
        <w:t xml:space="preserve">). Mapping the </w:t>
      </w:r>
      <w:r w:rsidRPr="00F20737">
        <w:rPr>
          <w:rFonts w:eastAsiaTheme="minorEastAsia"/>
          <w:sz w:val="22"/>
        </w:rPr>
        <w:t>s</w:t>
      </w:r>
      <w:r w:rsidRPr="00F20737">
        <w:rPr>
          <w:rFonts w:eastAsiaTheme="minorEastAsia"/>
          <w:sz w:val="22"/>
          <w:lang w:eastAsia="en-US"/>
        </w:rPr>
        <w:t xml:space="preserve">ocial </w:t>
      </w:r>
      <w:r w:rsidRPr="00F20737">
        <w:rPr>
          <w:rFonts w:eastAsiaTheme="minorEastAsia"/>
          <w:sz w:val="22"/>
        </w:rPr>
        <w:t>w</w:t>
      </w:r>
      <w:r w:rsidRPr="00F20737">
        <w:rPr>
          <w:rFonts w:eastAsiaTheme="minorEastAsia"/>
          <w:sz w:val="22"/>
          <w:lang w:eastAsia="en-US"/>
        </w:rPr>
        <w:t xml:space="preserve">orld of </w:t>
      </w:r>
      <w:r w:rsidRPr="00F20737">
        <w:rPr>
          <w:rFonts w:eastAsiaTheme="minorEastAsia"/>
          <w:sz w:val="22"/>
        </w:rPr>
        <w:t>u</w:t>
      </w:r>
      <w:r w:rsidRPr="00F20737">
        <w:rPr>
          <w:rFonts w:eastAsiaTheme="minorEastAsia"/>
          <w:sz w:val="22"/>
          <w:lang w:eastAsia="en-US"/>
        </w:rPr>
        <w:t xml:space="preserve">rban </w:t>
      </w:r>
      <w:r w:rsidRPr="00F20737">
        <w:rPr>
          <w:rFonts w:eastAsiaTheme="minorEastAsia"/>
          <w:sz w:val="22"/>
        </w:rPr>
        <w:t>c</w:t>
      </w:r>
      <w:r w:rsidRPr="00F20737">
        <w:rPr>
          <w:rFonts w:eastAsiaTheme="minorEastAsia"/>
          <w:sz w:val="22"/>
          <w:lang w:eastAsia="en-US"/>
        </w:rPr>
        <w:t xml:space="preserve">lassrooms: A </w:t>
      </w:r>
      <w:r w:rsidRPr="00F20737">
        <w:rPr>
          <w:rFonts w:eastAsiaTheme="minorEastAsia"/>
          <w:sz w:val="22"/>
        </w:rPr>
        <w:t>m</w:t>
      </w:r>
      <w:r w:rsidRPr="00F20737">
        <w:rPr>
          <w:rFonts w:eastAsiaTheme="minorEastAsia"/>
          <w:sz w:val="22"/>
          <w:lang w:eastAsia="en-US"/>
        </w:rPr>
        <w:t>ulti-</w:t>
      </w:r>
      <w:r w:rsidRPr="00F20737">
        <w:rPr>
          <w:rFonts w:eastAsiaTheme="minorEastAsia"/>
          <w:sz w:val="22"/>
        </w:rPr>
        <w:t>l</w:t>
      </w:r>
      <w:r w:rsidRPr="00F20737">
        <w:rPr>
          <w:rFonts w:eastAsiaTheme="minorEastAsia"/>
          <w:sz w:val="22"/>
          <w:lang w:eastAsia="en-US"/>
        </w:rPr>
        <w:t xml:space="preserve">evel, </w:t>
      </w:r>
      <w:r w:rsidRPr="00F20737">
        <w:rPr>
          <w:rFonts w:eastAsiaTheme="minorEastAsia"/>
          <w:sz w:val="22"/>
        </w:rPr>
        <w:t>m</w:t>
      </w:r>
      <w:r w:rsidRPr="00F20737">
        <w:rPr>
          <w:rFonts w:eastAsiaTheme="minorEastAsia"/>
          <w:sz w:val="22"/>
          <w:lang w:eastAsia="en-US"/>
        </w:rPr>
        <w:t>ulti-</w:t>
      </w:r>
      <w:r w:rsidRPr="00F20737">
        <w:rPr>
          <w:rFonts w:eastAsiaTheme="minorEastAsia"/>
          <w:sz w:val="22"/>
        </w:rPr>
        <w:t>r</w:t>
      </w:r>
      <w:r w:rsidRPr="00F20737">
        <w:rPr>
          <w:rFonts w:eastAsiaTheme="minorEastAsia"/>
          <w:sz w:val="22"/>
          <w:lang w:eastAsia="en-US"/>
        </w:rPr>
        <w:t xml:space="preserve">eporter </w:t>
      </w:r>
      <w:r w:rsidRPr="00F20737">
        <w:rPr>
          <w:rFonts w:eastAsiaTheme="minorEastAsia"/>
          <w:sz w:val="22"/>
        </w:rPr>
        <w:t>a</w:t>
      </w:r>
      <w:r w:rsidRPr="00F20737">
        <w:rPr>
          <w:rFonts w:eastAsiaTheme="minorEastAsia"/>
          <w:sz w:val="22"/>
          <w:lang w:eastAsia="en-US"/>
        </w:rPr>
        <w:t xml:space="preserve">pproach to </w:t>
      </w:r>
      <w:r w:rsidRPr="00F20737">
        <w:rPr>
          <w:rFonts w:eastAsiaTheme="minorEastAsia"/>
          <w:sz w:val="22"/>
        </w:rPr>
        <w:t>s</w:t>
      </w:r>
      <w:r w:rsidRPr="00F20737">
        <w:rPr>
          <w:rFonts w:eastAsiaTheme="minorEastAsia"/>
          <w:sz w:val="22"/>
          <w:lang w:eastAsia="en-US"/>
        </w:rPr>
        <w:t xml:space="preserve">ocial </w:t>
      </w:r>
      <w:r w:rsidRPr="00F20737">
        <w:rPr>
          <w:rFonts w:eastAsiaTheme="minorEastAsia"/>
          <w:sz w:val="22"/>
        </w:rPr>
        <w:t>p</w:t>
      </w:r>
      <w:r w:rsidRPr="00F20737">
        <w:rPr>
          <w:rFonts w:eastAsiaTheme="minorEastAsia"/>
          <w:sz w:val="22"/>
          <w:lang w:eastAsia="en-US"/>
        </w:rPr>
        <w:t xml:space="preserve">rocesses and </w:t>
      </w:r>
      <w:r w:rsidRPr="00F20737">
        <w:rPr>
          <w:rFonts w:eastAsiaTheme="minorEastAsia"/>
          <w:sz w:val="22"/>
        </w:rPr>
        <w:t>b</w:t>
      </w:r>
      <w:r w:rsidRPr="00F20737">
        <w:rPr>
          <w:rFonts w:eastAsiaTheme="minorEastAsia"/>
          <w:sz w:val="22"/>
          <w:lang w:eastAsia="en-US"/>
        </w:rPr>
        <w:t xml:space="preserve">ehavioral </w:t>
      </w:r>
      <w:r w:rsidRPr="00F20737">
        <w:rPr>
          <w:rFonts w:eastAsiaTheme="minorEastAsia"/>
          <w:sz w:val="22"/>
        </w:rPr>
        <w:t>e</w:t>
      </w:r>
      <w:r w:rsidRPr="00F20737">
        <w:rPr>
          <w:rFonts w:eastAsiaTheme="minorEastAsia"/>
          <w:sz w:val="22"/>
          <w:lang w:eastAsia="en-US"/>
        </w:rPr>
        <w:t>ngagement.</w:t>
      </w:r>
      <w:r w:rsidRPr="00F20737">
        <w:rPr>
          <w:rFonts w:eastAsiaTheme="minorEastAsia"/>
          <w:sz w:val="22"/>
        </w:rPr>
        <w:t xml:space="preserve"> </w:t>
      </w:r>
      <w:r w:rsidRPr="00F20737">
        <w:rPr>
          <w:rFonts w:eastAsiaTheme="minorEastAsia"/>
          <w:i/>
          <w:sz w:val="22"/>
        </w:rPr>
        <w:t>American Journal of Community Psychology</w:t>
      </w:r>
      <w:r>
        <w:rPr>
          <w:rFonts w:eastAsiaTheme="minorEastAsia"/>
          <w:i/>
          <w:sz w:val="22"/>
        </w:rPr>
        <w:t>.</w:t>
      </w:r>
      <w:r w:rsidR="00C510C4">
        <w:rPr>
          <w:rFonts w:eastAsiaTheme="minorEastAsia"/>
          <w:i/>
          <w:sz w:val="22"/>
        </w:rPr>
        <w:t xml:space="preserve"> 57, </w:t>
      </w:r>
      <w:r w:rsidR="00C510C4" w:rsidRPr="00C510C4">
        <w:rPr>
          <w:rFonts w:eastAsiaTheme="minorEastAsia"/>
          <w:sz w:val="22"/>
        </w:rPr>
        <w:t>20-35.</w:t>
      </w:r>
      <w:r w:rsidR="00E3506A" w:rsidRPr="00E3506A">
        <w:rPr>
          <w:rFonts w:asciiTheme="minorHAnsi" w:hAnsiTheme="minorHAnsi" w:cstheme="minorBidi"/>
          <w:lang w:eastAsia="en-US"/>
        </w:rPr>
        <w:t xml:space="preserve"> </w:t>
      </w:r>
      <w:r w:rsidR="00E67718" w:rsidRPr="00E67718">
        <w:rPr>
          <w:rFonts w:eastAsiaTheme="minorEastAsia"/>
          <w:sz w:val="22"/>
        </w:rPr>
        <w:t>https://doi.org/</w:t>
      </w:r>
      <w:r w:rsidR="00E3506A" w:rsidRPr="00E3506A">
        <w:rPr>
          <w:rFonts w:eastAsiaTheme="minorEastAsia"/>
          <w:sz w:val="22"/>
        </w:rPr>
        <w:t>10.1002/ajcp.12022</w:t>
      </w:r>
    </w:p>
    <w:p w14:paraId="6BAA6D01" w14:textId="181935D4" w:rsidR="00E72EEB" w:rsidRPr="00A20733" w:rsidRDefault="00E72EEB" w:rsidP="00A20733">
      <w:pPr>
        <w:snapToGrid w:val="0"/>
        <w:spacing w:after="60"/>
        <w:ind w:left="450" w:right="-144" w:hanging="450"/>
        <w:rPr>
          <w:sz w:val="22"/>
          <w:szCs w:val="22"/>
        </w:rPr>
      </w:pPr>
      <w:r w:rsidRPr="00CB606C">
        <w:rPr>
          <w:rFonts w:eastAsiaTheme="minorEastAsia"/>
          <w:sz w:val="22"/>
          <w:szCs w:val="22"/>
          <w:lang w:eastAsia="en-US"/>
        </w:rPr>
        <w:t xml:space="preserve">LaRusso, M., </w:t>
      </w:r>
      <w:r w:rsidRPr="00CB606C">
        <w:rPr>
          <w:rFonts w:eastAsiaTheme="minorEastAsia"/>
          <w:b/>
          <w:sz w:val="22"/>
          <w:szCs w:val="22"/>
          <w:lang w:eastAsia="en-US"/>
        </w:rPr>
        <w:t>Kim, H. Y.</w:t>
      </w:r>
      <w:r w:rsidRPr="00CB606C">
        <w:rPr>
          <w:rFonts w:eastAsiaTheme="minorEastAsia"/>
          <w:sz w:val="22"/>
          <w:szCs w:val="22"/>
          <w:lang w:eastAsia="en-US"/>
        </w:rPr>
        <w:t xml:space="preserve">, Selman, R. </w:t>
      </w:r>
      <w:proofErr w:type="spellStart"/>
      <w:r w:rsidRPr="00CB606C">
        <w:rPr>
          <w:rFonts w:eastAsiaTheme="minorEastAsia"/>
          <w:sz w:val="22"/>
          <w:szCs w:val="22"/>
          <w:lang w:eastAsia="en-US"/>
        </w:rPr>
        <w:t>Uccelli</w:t>
      </w:r>
      <w:proofErr w:type="spellEnd"/>
      <w:r w:rsidRPr="00CB606C">
        <w:rPr>
          <w:rFonts w:eastAsiaTheme="minorEastAsia"/>
          <w:sz w:val="22"/>
          <w:szCs w:val="22"/>
          <w:lang w:eastAsia="en-US"/>
        </w:rPr>
        <w:t>, P., Dawson, T., Jones, S. Donovan, S. &amp; Snow, C. (</w:t>
      </w:r>
      <w:r w:rsidR="00C510C4">
        <w:rPr>
          <w:rFonts w:eastAsiaTheme="minorEastAsia"/>
          <w:sz w:val="22"/>
          <w:szCs w:val="22"/>
          <w:lang w:eastAsia="en-US"/>
        </w:rPr>
        <w:t>2016</w:t>
      </w:r>
      <w:r w:rsidRPr="00CB606C">
        <w:rPr>
          <w:rFonts w:eastAsiaTheme="minorEastAsia"/>
          <w:sz w:val="22"/>
          <w:szCs w:val="22"/>
          <w:lang w:eastAsia="en-US"/>
        </w:rPr>
        <w:t xml:space="preserve">). </w:t>
      </w:r>
      <w:r w:rsidRPr="00CB606C">
        <w:rPr>
          <w:sz w:val="22"/>
          <w:szCs w:val="22"/>
        </w:rPr>
        <w:t>Contributions of academic language, perspective taking, and complex reasoning to deep reading comprehension.</w:t>
      </w:r>
      <w:r w:rsidRPr="00CB606C">
        <w:rPr>
          <w:i/>
          <w:sz w:val="22"/>
          <w:szCs w:val="22"/>
        </w:rPr>
        <w:t xml:space="preserve"> Journal of Research in Educational Effectiveness.</w:t>
      </w:r>
      <w:r w:rsidR="00C510C4">
        <w:rPr>
          <w:i/>
          <w:sz w:val="22"/>
          <w:szCs w:val="22"/>
        </w:rPr>
        <w:t xml:space="preserve"> 9, </w:t>
      </w:r>
      <w:r w:rsidR="00C510C4" w:rsidRPr="00C510C4">
        <w:rPr>
          <w:sz w:val="22"/>
          <w:szCs w:val="22"/>
        </w:rPr>
        <w:t>201-222.</w:t>
      </w:r>
      <w:r w:rsidR="00A20733" w:rsidRPr="00A20733">
        <w:rPr>
          <w:rFonts w:ascii="Times" w:hAnsi="Times"/>
          <w:szCs w:val="20"/>
          <w:lang w:eastAsia="en-US"/>
        </w:rPr>
        <w:t xml:space="preserve"> </w:t>
      </w:r>
      <w:r w:rsidR="00E67718" w:rsidRPr="00E67718">
        <w:rPr>
          <w:sz w:val="22"/>
          <w:lang w:eastAsia="en-US"/>
        </w:rPr>
        <w:t>https://doi.org/</w:t>
      </w:r>
      <w:r w:rsidR="00A20733" w:rsidRPr="00A20733">
        <w:rPr>
          <w:sz w:val="22"/>
          <w:szCs w:val="22"/>
        </w:rPr>
        <w:t>10.1080/19345747.2015.1116035</w:t>
      </w:r>
    </w:p>
    <w:p w14:paraId="2AC25F7A" w14:textId="1D05174E" w:rsidR="005B27A7" w:rsidRPr="00F20737" w:rsidRDefault="005B27A7" w:rsidP="005B27A7">
      <w:pPr>
        <w:snapToGrid w:val="0"/>
        <w:spacing w:after="60"/>
        <w:ind w:left="450" w:right="-144" w:hanging="450"/>
        <w:rPr>
          <w:rFonts w:eastAsiaTheme="minorEastAsia"/>
          <w:sz w:val="22"/>
        </w:rPr>
      </w:pPr>
      <w:r w:rsidRPr="00F20737">
        <w:rPr>
          <w:rFonts w:eastAsiaTheme="minorEastAsia"/>
          <w:b/>
          <w:sz w:val="22"/>
          <w:lang w:eastAsia="en-US"/>
        </w:rPr>
        <w:t>Kim, H.</w:t>
      </w:r>
      <w:r w:rsidRPr="00F20737">
        <w:rPr>
          <w:rFonts w:eastAsiaTheme="minorEastAsia"/>
          <w:b/>
          <w:sz w:val="22"/>
        </w:rPr>
        <w:t xml:space="preserve"> </w:t>
      </w:r>
      <w:r w:rsidRPr="00F20737">
        <w:rPr>
          <w:rFonts w:eastAsia="Malgun Gothic"/>
          <w:b/>
          <w:sz w:val="22"/>
        </w:rPr>
        <w:t xml:space="preserve">Y. </w:t>
      </w:r>
      <w:r w:rsidRPr="00F20737">
        <w:rPr>
          <w:rFonts w:eastAsiaTheme="minorEastAsia"/>
          <w:sz w:val="22"/>
          <w:lang w:eastAsia="en-US"/>
        </w:rPr>
        <w:t>&amp;</w:t>
      </w:r>
      <w:r w:rsidRPr="00F20737">
        <w:rPr>
          <w:rFonts w:eastAsiaTheme="minorEastAsia"/>
          <w:sz w:val="22"/>
        </w:rPr>
        <w:t xml:space="preserve"> </w:t>
      </w:r>
      <w:r w:rsidRPr="00F20737">
        <w:rPr>
          <w:rFonts w:eastAsiaTheme="minorEastAsia"/>
          <w:sz w:val="22"/>
          <w:lang w:eastAsia="en-US"/>
        </w:rPr>
        <w:t>Suárez-Orozco, C. (</w:t>
      </w:r>
      <w:r w:rsidRPr="00F20737">
        <w:rPr>
          <w:rFonts w:eastAsiaTheme="minorEastAsia"/>
          <w:sz w:val="22"/>
        </w:rPr>
        <w:t>2015</w:t>
      </w:r>
      <w:r w:rsidRPr="00F20737">
        <w:rPr>
          <w:rFonts w:eastAsiaTheme="minorEastAsia"/>
          <w:sz w:val="22"/>
          <w:lang w:eastAsia="en-US"/>
        </w:rPr>
        <w:t xml:space="preserve">). The language of learning: Academic engagement </w:t>
      </w:r>
      <w:r w:rsidRPr="00F20737">
        <w:rPr>
          <w:rFonts w:eastAsiaTheme="minorEastAsia"/>
          <w:sz w:val="22"/>
        </w:rPr>
        <w:t>of</w:t>
      </w:r>
      <w:r w:rsidRPr="00F20737">
        <w:rPr>
          <w:rFonts w:eastAsiaTheme="minorEastAsia"/>
          <w:sz w:val="22"/>
          <w:lang w:eastAsia="en-US"/>
        </w:rPr>
        <w:t xml:space="preserve"> newcomer immigrant youth. </w:t>
      </w:r>
      <w:r w:rsidRPr="00F20737">
        <w:rPr>
          <w:rFonts w:eastAsiaTheme="minorEastAsia"/>
          <w:i/>
          <w:sz w:val="22"/>
          <w:lang w:eastAsia="en-US"/>
        </w:rPr>
        <w:t xml:space="preserve">Journal of </w:t>
      </w:r>
      <w:r w:rsidRPr="00F20737">
        <w:rPr>
          <w:rFonts w:eastAsiaTheme="minorEastAsia"/>
          <w:i/>
          <w:sz w:val="22"/>
        </w:rPr>
        <w:t xml:space="preserve">Research on Adolescence, 25, </w:t>
      </w:r>
      <w:r w:rsidRPr="00F20737">
        <w:rPr>
          <w:rFonts w:eastAsiaTheme="minorEastAsia"/>
          <w:sz w:val="22"/>
        </w:rPr>
        <w:t>229-245</w:t>
      </w:r>
      <w:r w:rsidRPr="00F20737">
        <w:rPr>
          <w:rFonts w:eastAsiaTheme="minorEastAsia"/>
          <w:i/>
          <w:sz w:val="22"/>
        </w:rPr>
        <w:t>.</w:t>
      </w:r>
      <w:r w:rsidRPr="00F20737">
        <w:rPr>
          <w:sz w:val="13"/>
          <w:szCs w:val="13"/>
        </w:rPr>
        <w:t xml:space="preserve"> </w:t>
      </w:r>
      <w:r w:rsidR="00E67718" w:rsidRPr="00E67718">
        <w:rPr>
          <w:rFonts w:eastAsiaTheme="minorEastAsia"/>
          <w:sz w:val="22"/>
        </w:rPr>
        <w:t>https://doi.org/</w:t>
      </w:r>
      <w:r w:rsidRPr="00F20737">
        <w:rPr>
          <w:rFonts w:eastAsiaTheme="minorEastAsia"/>
          <w:sz w:val="22"/>
        </w:rPr>
        <w:t>10.1111/jora.12130</w:t>
      </w:r>
    </w:p>
    <w:p w14:paraId="2BE46CE7" w14:textId="2B3BB7D2" w:rsidR="00E452D4" w:rsidRPr="00F20737" w:rsidRDefault="00E452D4" w:rsidP="00E452D4">
      <w:pPr>
        <w:snapToGrid w:val="0"/>
        <w:spacing w:after="60"/>
        <w:ind w:left="450" w:right="-144" w:hanging="450"/>
        <w:rPr>
          <w:rFonts w:eastAsiaTheme="minorEastAsia"/>
          <w:sz w:val="22"/>
          <w:lang w:eastAsia="en-US"/>
        </w:rPr>
      </w:pPr>
      <w:r w:rsidRPr="00F20737">
        <w:rPr>
          <w:rFonts w:eastAsiaTheme="minorEastAsia"/>
          <w:b/>
          <w:sz w:val="22"/>
          <w:lang w:eastAsia="en-US"/>
        </w:rPr>
        <w:t>Kim, H.</w:t>
      </w:r>
      <w:r w:rsidRPr="00F20737">
        <w:rPr>
          <w:rFonts w:eastAsiaTheme="minorEastAsia"/>
          <w:b/>
          <w:sz w:val="22"/>
        </w:rPr>
        <w:t xml:space="preserve"> Y.</w:t>
      </w:r>
      <w:r w:rsidRPr="00F20737">
        <w:rPr>
          <w:rFonts w:eastAsiaTheme="minorEastAsia"/>
          <w:b/>
          <w:sz w:val="22"/>
          <w:lang w:eastAsia="en-US"/>
        </w:rPr>
        <w:t xml:space="preserve">, </w:t>
      </w:r>
      <w:r w:rsidRPr="00F20737">
        <w:rPr>
          <w:rFonts w:eastAsiaTheme="minorEastAsia"/>
          <w:sz w:val="22"/>
          <w:lang w:eastAsia="en-US"/>
        </w:rPr>
        <w:t>Schwartz, K., Cappella, E., Seidman, E. (</w:t>
      </w:r>
      <w:r w:rsidRPr="00F20737">
        <w:rPr>
          <w:rFonts w:eastAsiaTheme="minorEastAsia"/>
          <w:sz w:val="22"/>
        </w:rPr>
        <w:t>2014</w:t>
      </w:r>
      <w:r w:rsidRPr="00F20737">
        <w:rPr>
          <w:rFonts w:eastAsiaTheme="minorEastAsia"/>
          <w:sz w:val="22"/>
          <w:lang w:eastAsia="en-US"/>
        </w:rPr>
        <w:t>).</w:t>
      </w:r>
      <w:r w:rsidRPr="00F20737">
        <w:t xml:space="preserve"> </w:t>
      </w:r>
      <w:r w:rsidRPr="00F20737">
        <w:rPr>
          <w:rFonts w:eastAsiaTheme="minorEastAsia"/>
          <w:sz w:val="22"/>
          <w:lang w:eastAsia="en-US"/>
        </w:rPr>
        <w:t xml:space="preserve">Navigating </w:t>
      </w:r>
      <w:r w:rsidRPr="00F20737">
        <w:rPr>
          <w:rFonts w:eastAsiaTheme="minorEastAsia"/>
          <w:sz w:val="22"/>
        </w:rPr>
        <w:t>m</w:t>
      </w:r>
      <w:r w:rsidRPr="00F20737">
        <w:rPr>
          <w:rFonts w:eastAsiaTheme="minorEastAsia"/>
          <w:sz w:val="22"/>
          <w:lang w:eastAsia="en-US"/>
        </w:rPr>
        <w:t xml:space="preserve">iddle </w:t>
      </w:r>
      <w:r w:rsidRPr="00F20737">
        <w:rPr>
          <w:rFonts w:eastAsiaTheme="minorEastAsia"/>
          <w:sz w:val="22"/>
        </w:rPr>
        <w:t>g</w:t>
      </w:r>
      <w:r w:rsidRPr="00F20737">
        <w:rPr>
          <w:rFonts w:eastAsiaTheme="minorEastAsia"/>
          <w:sz w:val="22"/>
          <w:lang w:eastAsia="en-US"/>
        </w:rPr>
        <w:t>rades:</w:t>
      </w:r>
      <w:r w:rsidRPr="00F20737">
        <w:rPr>
          <w:rFonts w:eastAsiaTheme="minorEastAsia"/>
          <w:sz w:val="22"/>
        </w:rPr>
        <w:t xml:space="preserve"> R</w:t>
      </w:r>
      <w:r w:rsidRPr="00F20737">
        <w:rPr>
          <w:rFonts w:eastAsiaTheme="minorEastAsia"/>
          <w:sz w:val="22"/>
          <w:lang w:eastAsia="en-US"/>
        </w:rPr>
        <w:t xml:space="preserve">ole of </w:t>
      </w:r>
      <w:r w:rsidRPr="00F20737">
        <w:rPr>
          <w:rFonts w:eastAsiaTheme="minorEastAsia"/>
          <w:sz w:val="22"/>
        </w:rPr>
        <w:t>s</w:t>
      </w:r>
      <w:r w:rsidRPr="00F20737">
        <w:rPr>
          <w:rFonts w:eastAsiaTheme="minorEastAsia"/>
          <w:sz w:val="22"/>
          <w:lang w:eastAsia="en-US"/>
        </w:rPr>
        <w:t xml:space="preserve">ocial </w:t>
      </w:r>
      <w:r w:rsidRPr="00F20737">
        <w:rPr>
          <w:rFonts w:eastAsiaTheme="minorEastAsia"/>
          <w:sz w:val="22"/>
        </w:rPr>
        <w:t>c</w:t>
      </w:r>
      <w:r w:rsidRPr="00F20737">
        <w:rPr>
          <w:rFonts w:eastAsiaTheme="minorEastAsia"/>
          <w:sz w:val="22"/>
          <w:lang w:eastAsia="en-US"/>
        </w:rPr>
        <w:t xml:space="preserve">ontexts in </w:t>
      </w:r>
      <w:r w:rsidRPr="00F20737">
        <w:rPr>
          <w:rFonts w:eastAsiaTheme="minorEastAsia"/>
          <w:sz w:val="22"/>
        </w:rPr>
        <w:t>m</w:t>
      </w:r>
      <w:r w:rsidRPr="00F20737">
        <w:rPr>
          <w:rFonts w:eastAsiaTheme="minorEastAsia"/>
          <w:sz w:val="22"/>
          <w:lang w:eastAsia="en-US"/>
        </w:rPr>
        <w:t xml:space="preserve">iddle </w:t>
      </w:r>
      <w:r w:rsidRPr="00F20737">
        <w:rPr>
          <w:rFonts w:eastAsiaTheme="minorEastAsia"/>
          <w:sz w:val="22"/>
        </w:rPr>
        <w:t>s</w:t>
      </w:r>
      <w:r w:rsidRPr="00F20737">
        <w:rPr>
          <w:rFonts w:eastAsiaTheme="minorEastAsia"/>
          <w:sz w:val="22"/>
          <w:lang w:eastAsia="en-US"/>
        </w:rPr>
        <w:t xml:space="preserve">chool </w:t>
      </w:r>
      <w:r w:rsidRPr="00F20737">
        <w:rPr>
          <w:rFonts w:eastAsiaTheme="minorEastAsia"/>
          <w:sz w:val="22"/>
        </w:rPr>
        <w:t>c</w:t>
      </w:r>
      <w:r w:rsidRPr="00F20737">
        <w:rPr>
          <w:rFonts w:eastAsiaTheme="minorEastAsia"/>
          <w:sz w:val="22"/>
          <w:lang w:eastAsia="en-US"/>
        </w:rPr>
        <w:t xml:space="preserve">limate. </w:t>
      </w:r>
      <w:r w:rsidRPr="00F20737">
        <w:rPr>
          <w:rFonts w:eastAsiaTheme="minorEastAsia"/>
          <w:i/>
          <w:sz w:val="22"/>
        </w:rPr>
        <w:t>American Journal of Community Psychology.</w:t>
      </w:r>
      <w:r w:rsidRPr="00F20737">
        <w:rPr>
          <w:i/>
          <w:sz w:val="23"/>
          <w:szCs w:val="17"/>
        </w:rPr>
        <w:t xml:space="preserve"> 54, </w:t>
      </w:r>
      <w:r w:rsidRPr="00F20737">
        <w:rPr>
          <w:sz w:val="23"/>
          <w:szCs w:val="17"/>
        </w:rPr>
        <w:t xml:space="preserve">28-45. </w:t>
      </w:r>
      <w:r w:rsidR="00E67718" w:rsidRPr="00E67718">
        <w:rPr>
          <w:sz w:val="22"/>
        </w:rPr>
        <w:t>https://doi.org/</w:t>
      </w:r>
      <w:r w:rsidRPr="00F20737">
        <w:rPr>
          <w:sz w:val="22"/>
        </w:rPr>
        <w:t>10.1007/s10464-014-9659-x</w:t>
      </w:r>
    </w:p>
    <w:p w14:paraId="1EF4073A" w14:textId="46607B7A" w:rsidR="00CF384C" w:rsidRPr="00F20737" w:rsidRDefault="00CF384C" w:rsidP="00E43DEA">
      <w:pPr>
        <w:snapToGrid w:val="0"/>
        <w:spacing w:after="60"/>
        <w:ind w:left="450" w:right="-144" w:hanging="450"/>
        <w:rPr>
          <w:rFonts w:eastAsiaTheme="minorEastAsia"/>
          <w:sz w:val="22"/>
          <w:lang w:val="en-GB" w:eastAsia="en-US"/>
        </w:rPr>
      </w:pPr>
      <w:r w:rsidRPr="00F20737">
        <w:rPr>
          <w:rFonts w:eastAsiaTheme="minorEastAsia"/>
          <w:sz w:val="22"/>
          <w:lang w:eastAsia="en-US"/>
        </w:rPr>
        <w:t xml:space="preserve">Cappella, E., </w:t>
      </w:r>
      <w:r w:rsidRPr="00F20737">
        <w:rPr>
          <w:rFonts w:eastAsiaTheme="minorEastAsia"/>
          <w:b/>
          <w:sz w:val="22"/>
          <w:lang w:eastAsia="en-US"/>
        </w:rPr>
        <w:t xml:space="preserve">Kim, H. Y., </w:t>
      </w:r>
      <w:r w:rsidRPr="00F20737">
        <w:rPr>
          <w:rFonts w:eastAsiaTheme="minorEastAsia"/>
          <w:sz w:val="22"/>
          <w:lang w:eastAsia="en-US"/>
        </w:rPr>
        <w:t>Neal, J. W., &amp; Jackson, D. (</w:t>
      </w:r>
      <w:r w:rsidR="00430265" w:rsidRPr="00F20737">
        <w:rPr>
          <w:rFonts w:eastAsiaTheme="minorEastAsia"/>
          <w:sz w:val="22"/>
        </w:rPr>
        <w:t>2013</w:t>
      </w:r>
      <w:r w:rsidRPr="00F20737">
        <w:rPr>
          <w:rFonts w:eastAsiaTheme="minorEastAsia"/>
          <w:sz w:val="22"/>
          <w:lang w:eastAsia="en-US"/>
        </w:rPr>
        <w:t xml:space="preserve">). Classroom peer relationships and academic engagement in elementary school: The role of social network equity. </w:t>
      </w:r>
      <w:r w:rsidRPr="00F20737">
        <w:rPr>
          <w:rFonts w:eastAsiaTheme="minorEastAsia"/>
          <w:i/>
          <w:sz w:val="22"/>
          <w:lang w:eastAsia="en-US"/>
        </w:rPr>
        <w:t>American Journal of Community Psychology</w:t>
      </w:r>
      <w:r w:rsidR="00465EAE" w:rsidRPr="00F20737">
        <w:rPr>
          <w:bCs/>
          <w:sz w:val="22"/>
        </w:rPr>
        <w:t>.</w:t>
      </w:r>
      <w:r w:rsidR="00E43DEA" w:rsidRPr="00F20737">
        <w:rPr>
          <w:bCs/>
          <w:sz w:val="22"/>
        </w:rPr>
        <w:t xml:space="preserve"> </w:t>
      </w:r>
      <w:r w:rsidR="00E43DEA" w:rsidRPr="00F20737">
        <w:rPr>
          <w:bCs/>
          <w:i/>
          <w:sz w:val="22"/>
        </w:rPr>
        <w:t>52</w:t>
      </w:r>
      <w:r w:rsidR="00E43DEA" w:rsidRPr="00F20737">
        <w:rPr>
          <w:bCs/>
          <w:sz w:val="22"/>
        </w:rPr>
        <w:t>, 367-379.</w:t>
      </w:r>
      <w:r w:rsidR="00465EAE" w:rsidRPr="00F20737">
        <w:rPr>
          <w:b/>
          <w:bCs/>
          <w:sz w:val="22"/>
        </w:rPr>
        <w:t xml:space="preserve"> </w:t>
      </w:r>
      <w:r w:rsidR="00E67718" w:rsidRPr="00270A3F">
        <w:rPr>
          <w:sz w:val="22"/>
          <w:lang w:eastAsia="en-US"/>
        </w:rPr>
        <w:t>https://doi.org/</w:t>
      </w:r>
      <w:r w:rsidR="00430265" w:rsidRPr="00270A3F">
        <w:rPr>
          <w:sz w:val="22"/>
          <w:lang w:eastAsia="en-US"/>
        </w:rPr>
        <w:t>1</w:t>
      </w:r>
      <w:r w:rsidR="00430265" w:rsidRPr="00F20737">
        <w:rPr>
          <w:rFonts w:eastAsiaTheme="minorEastAsia"/>
          <w:bCs/>
          <w:sz w:val="22"/>
          <w:lang w:eastAsia="en-US"/>
        </w:rPr>
        <w:t>0.1007/s10464-013-9603-5</w:t>
      </w:r>
    </w:p>
    <w:p w14:paraId="12C5F40B" w14:textId="77777777" w:rsidR="008F5B6F" w:rsidRPr="00F20737" w:rsidRDefault="008F5B6F" w:rsidP="00893B59">
      <w:pPr>
        <w:snapToGrid w:val="0"/>
        <w:spacing w:after="60"/>
        <w:ind w:left="450" w:right="-144" w:hanging="450"/>
        <w:rPr>
          <w:rFonts w:eastAsiaTheme="minorEastAsia"/>
          <w:sz w:val="22"/>
          <w:lang w:eastAsia="en-US"/>
        </w:rPr>
      </w:pPr>
      <w:r w:rsidRPr="00F20737">
        <w:rPr>
          <w:rFonts w:eastAsiaTheme="minorEastAsia"/>
          <w:sz w:val="22"/>
          <w:lang w:eastAsia="en-US"/>
        </w:rPr>
        <w:t xml:space="preserve">Cappella, E., Hamre, B. K., </w:t>
      </w:r>
      <w:r w:rsidRPr="00F20737">
        <w:rPr>
          <w:rFonts w:eastAsiaTheme="minorEastAsia"/>
          <w:b/>
          <w:sz w:val="22"/>
          <w:lang w:eastAsia="en-US"/>
        </w:rPr>
        <w:t>Kim, H. Y.,</w:t>
      </w:r>
      <w:r w:rsidRPr="00F20737">
        <w:rPr>
          <w:rFonts w:eastAsiaTheme="minorEastAsia"/>
          <w:sz w:val="22"/>
          <w:lang w:eastAsia="en-US"/>
        </w:rPr>
        <w:t xml:space="preserve"> Henry, D. B., Frazier, S. L., Atkins, M. S., &amp;</w:t>
      </w:r>
      <w:r w:rsidR="001C3BE5" w:rsidRPr="00F20737">
        <w:rPr>
          <w:rFonts w:eastAsiaTheme="minorEastAsia"/>
          <w:sz w:val="22"/>
        </w:rPr>
        <w:t xml:space="preserve"> </w:t>
      </w:r>
      <w:proofErr w:type="spellStart"/>
      <w:r w:rsidRPr="00F20737">
        <w:rPr>
          <w:rFonts w:eastAsiaTheme="minorEastAsia"/>
          <w:sz w:val="22"/>
          <w:lang w:eastAsia="en-US"/>
        </w:rPr>
        <w:t>Schoenwald</w:t>
      </w:r>
      <w:proofErr w:type="spellEnd"/>
      <w:r w:rsidRPr="00F20737">
        <w:rPr>
          <w:rFonts w:eastAsiaTheme="minorEastAsia"/>
          <w:sz w:val="22"/>
          <w:lang w:eastAsia="en-US"/>
        </w:rPr>
        <w:t xml:space="preserve">, S. K. (2012). Teacher consultation and coaching within mental health practice: Classroom and child effects in urban elementary schools. </w:t>
      </w:r>
      <w:r w:rsidRPr="00F20737">
        <w:rPr>
          <w:rFonts w:eastAsiaTheme="minorEastAsia"/>
          <w:i/>
          <w:sz w:val="22"/>
          <w:lang w:eastAsia="en-US"/>
        </w:rPr>
        <w:t>Journal of Consulting and Clinical Psychology.</w:t>
      </w:r>
      <w:r w:rsidR="00627CD9" w:rsidRPr="00F20737">
        <w:rPr>
          <w:rFonts w:eastAsiaTheme="minorEastAsia"/>
          <w:i/>
          <w:sz w:val="22"/>
        </w:rPr>
        <w:t xml:space="preserve"> </w:t>
      </w:r>
      <w:r w:rsidRPr="00F20737">
        <w:rPr>
          <w:rFonts w:eastAsiaTheme="minorEastAsia"/>
          <w:i/>
          <w:sz w:val="22"/>
          <w:lang w:eastAsia="en-US"/>
        </w:rPr>
        <w:t>80</w:t>
      </w:r>
      <w:r w:rsidRPr="00F20737">
        <w:rPr>
          <w:rFonts w:eastAsiaTheme="minorEastAsia"/>
          <w:sz w:val="22"/>
          <w:lang w:eastAsia="en-US"/>
        </w:rPr>
        <w:t>, 597-610.</w:t>
      </w:r>
    </w:p>
    <w:p w14:paraId="4F3017C5" w14:textId="535D41D4" w:rsidR="0094674E" w:rsidRPr="00F20737" w:rsidRDefault="0094674E" w:rsidP="00893B59">
      <w:pPr>
        <w:snapToGrid w:val="0"/>
        <w:spacing w:after="60"/>
        <w:ind w:left="450" w:right="-144" w:hanging="450"/>
        <w:rPr>
          <w:rFonts w:eastAsiaTheme="minorEastAsia"/>
          <w:sz w:val="22"/>
          <w:lang w:eastAsia="en-US"/>
        </w:rPr>
      </w:pPr>
      <w:r w:rsidRPr="00F20737">
        <w:rPr>
          <w:rFonts w:eastAsiaTheme="minorEastAsia"/>
          <w:sz w:val="22"/>
          <w:lang w:eastAsia="en-US"/>
        </w:rPr>
        <w:t>Suárez-Orozco, C., Bang, H. J., &amp;</w:t>
      </w:r>
      <w:r w:rsidR="009C66C9" w:rsidRPr="00F20737">
        <w:rPr>
          <w:rFonts w:eastAsiaTheme="minorEastAsia"/>
          <w:sz w:val="22"/>
        </w:rPr>
        <w:t xml:space="preserve"> </w:t>
      </w:r>
      <w:r w:rsidRPr="00F20737">
        <w:rPr>
          <w:rFonts w:eastAsiaTheme="minorEastAsia"/>
          <w:b/>
          <w:sz w:val="22"/>
          <w:lang w:eastAsia="en-US"/>
        </w:rPr>
        <w:t>Kim, H. Y.</w:t>
      </w:r>
      <w:r w:rsidRPr="00F20737">
        <w:rPr>
          <w:rFonts w:eastAsiaTheme="minorEastAsia"/>
          <w:sz w:val="22"/>
          <w:lang w:eastAsia="en-US"/>
        </w:rPr>
        <w:t xml:space="preserve"> (2011). I felt like my heart was staying behind: Psychological implications of family separations </w:t>
      </w:r>
      <w:r w:rsidR="00465EAE" w:rsidRPr="00F20737">
        <w:rPr>
          <w:rFonts w:eastAsiaTheme="minorEastAsia"/>
          <w:sz w:val="22"/>
        </w:rPr>
        <w:t>and</w:t>
      </w:r>
      <w:r w:rsidRPr="00F20737">
        <w:rPr>
          <w:rFonts w:eastAsiaTheme="minorEastAsia"/>
          <w:sz w:val="22"/>
          <w:lang w:eastAsia="en-US"/>
        </w:rPr>
        <w:t xml:space="preserve"> reunifications for immigrant youth. </w:t>
      </w:r>
      <w:r w:rsidRPr="00F20737">
        <w:rPr>
          <w:rFonts w:eastAsiaTheme="minorEastAsia"/>
          <w:i/>
          <w:sz w:val="22"/>
          <w:lang w:eastAsia="en-US"/>
        </w:rPr>
        <w:t>Journal o</w:t>
      </w:r>
      <w:r w:rsidR="001C3BE5" w:rsidRPr="00F20737">
        <w:rPr>
          <w:rFonts w:eastAsiaTheme="minorEastAsia"/>
          <w:i/>
          <w:sz w:val="22"/>
          <w:lang w:eastAsia="en-US"/>
        </w:rPr>
        <w:t>f Adolescent Research</w:t>
      </w:r>
      <w:r w:rsidR="001C3BE5" w:rsidRPr="00F20737">
        <w:rPr>
          <w:rFonts w:eastAsiaTheme="minorEastAsia"/>
          <w:i/>
          <w:sz w:val="22"/>
        </w:rPr>
        <w:t>.</w:t>
      </w:r>
      <w:r w:rsidRPr="00F20737">
        <w:rPr>
          <w:rFonts w:eastAsiaTheme="minorEastAsia"/>
          <w:i/>
          <w:sz w:val="22"/>
          <w:lang w:eastAsia="en-US"/>
        </w:rPr>
        <w:t xml:space="preserve"> 26</w:t>
      </w:r>
      <w:r w:rsidRPr="00F20737">
        <w:rPr>
          <w:rFonts w:eastAsiaTheme="minorEastAsia"/>
          <w:sz w:val="22"/>
          <w:lang w:eastAsia="en-US"/>
        </w:rPr>
        <w:t>, 222-225.</w:t>
      </w:r>
      <w:r w:rsidR="001C3BE5" w:rsidRPr="00F20737">
        <w:t xml:space="preserve"> </w:t>
      </w:r>
      <w:r w:rsidR="00E67718" w:rsidRPr="00E67718">
        <w:rPr>
          <w:rFonts w:eastAsiaTheme="minorEastAsia"/>
          <w:sz w:val="22"/>
          <w:lang w:eastAsia="en-US"/>
        </w:rPr>
        <w:t>https://doi.org/</w:t>
      </w:r>
      <w:r w:rsidR="001C3BE5" w:rsidRPr="00F20737">
        <w:rPr>
          <w:rFonts w:eastAsiaTheme="minorEastAsia"/>
          <w:sz w:val="22"/>
          <w:lang w:eastAsia="en-US"/>
        </w:rPr>
        <w:t>10.1177/0743558410376830</w:t>
      </w:r>
    </w:p>
    <w:p w14:paraId="030CCF3D" w14:textId="13B23D0C" w:rsidR="00EB4A8B" w:rsidRPr="00F20737" w:rsidRDefault="0094674E" w:rsidP="00893B59">
      <w:pPr>
        <w:snapToGrid w:val="0"/>
        <w:ind w:left="450" w:right="-144" w:hanging="450"/>
        <w:rPr>
          <w:rFonts w:eastAsiaTheme="minorEastAsia"/>
          <w:sz w:val="22"/>
        </w:rPr>
      </w:pPr>
      <w:r w:rsidRPr="00F20737">
        <w:rPr>
          <w:rFonts w:eastAsiaTheme="minorEastAsia"/>
          <w:sz w:val="22"/>
          <w:lang w:eastAsia="en-US"/>
        </w:rPr>
        <w:t xml:space="preserve">Suárez-Orozco, C., </w:t>
      </w:r>
      <w:r w:rsidRPr="00F20737">
        <w:rPr>
          <w:rFonts w:eastAsiaTheme="minorEastAsia"/>
          <w:b/>
          <w:sz w:val="22"/>
          <w:lang w:eastAsia="en-US"/>
        </w:rPr>
        <w:t>Kim, H. Y.,</w:t>
      </w:r>
      <w:r w:rsidR="00250F57" w:rsidRPr="00F20737">
        <w:rPr>
          <w:rFonts w:eastAsiaTheme="minorEastAsia"/>
          <w:b/>
          <w:sz w:val="22"/>
          <w:lang w:eastAsia="en-US"/>
        </w:rPr>
        <w:t xml:space="preserve"> </w:t>
      </w:r>
      <w:r w:rsidRPr="00F20737">
        <w:rPr>
          <w:rFonts w:eastAsiaTheme="minorEastAsia"/>
          <w:sz w:val="22"/>
          <w:lang w:eastAsia="en-US"/>
        </w:rPr>
        <w:t>&amp; Bang, H. J. (2011). “</w:t>
      </w:r>
      <w:r w:rsidR="00CB606C">
        <w:rPr>
          <w:rFonts w:eastAsiaTheme="minorEastAsia"/>
          <w:sz w:val="22"/>
          <w:lang w:eastAsia="en-US"/>
        </w:rPr>
        <w:t>Getting used to each other</w:t>
      </w:r>
      <w:r w:rsidRPr="00F20737">
        <w:rPr>
          <w:rFonts w:eastAsiaTheme="minorEastAsia"/>
          <w:sz w:val="22"/>
          <w:lang w:eastAsia="en-US"/>
        </w:rPr>
        <w:t xml:space="preserve">:” </w:t>
      </w:r>
      <w:r w:rsidR="00CB606C">
        <w:rPr>
          <w:rFonts w:eastAsiaTheme="minorEastAsia"/>
          <w:sz w:val="22"/>
          <w:lang w:eastAsia="en-US"/>
        </w:rPr>
        <w:t xml:space="preserve">Immigrant youth’s family </w:t>
      </w:r>
      <w:r w:rsidR="00227816">
        <w:rPr>
          <w:rFonts w:eastAsiaTheme="minorEastAsia"/>
          <w:sz w:val="22"/>
          <w:lang w:eastAsia="en-US"/>
        </w:rPr>
        <w:t>r</w:t>
      </w:r>
      <w:r w:rsidR="00CB606C">
        <w:rPr>
          <w:rFonts w:eastAsiaTheme="minorEastAsia"/>
          <w:sz w:val="22"/>
          <w:lang w:eastAsia="en-US"/>
        </w:rPr>
        <w:t>eunification experience</w:t>
      </w:r>
      <w:r w:rsidRPr="00F20737">
        <w:rPr>
          <w:rFonts w:eastAsiaTheme="minorEastAsia"/>
          <w:sz w:val="22"/>
          <w:lang w:eastAsia="en-US"/>
        </w:rPr>
        <w:t>.</w:t>
      </w:r>
      <w:r w:rsidR="001C3BE5" w:rsidRPr="00F20737">
        <w:rPr>
          <w:rFonts w:eastAsiaTheme="minorEastAsia"/>
          <w:sz w:val="22"/>
        </w:rPr>
        <w:t xml:space="preserve"> </w:t>
      </w:r>
      <w:r w:rsidR="00227816">
        <w:rPr>
          <w:rFonts w:eastAsiaTheme="minorEastAsia"/>
          <w:i/>
          <w:sz w:val="22"/>
          <w:lang w:eastAsia="en-US"/>
        </w:rPr>
        <w:t>Child Studies in Asian-Pacific Contexts</w:t>
      </w:r>
      <w:r w:rsidRPr="00F20737">
        <w:rPr>
          <w:rFonts w:eastAsiaTheme="minorEastAsia"/>
          <w:i/>
          <w:sz w:val="22"/>
          <w:lang w:eastAsia="en-US"/>
        </w:rPr>
        <w:t>.</w:t>
      </w:r>
      <w:r w:rsidR="001C3BE5" w:rsidRPr="00F20737">
        <w:rPr>
          <w:rFonts w:eastAsiaTheme="minorEastAsia"/>
          <w:i/>
          <w:sz w:val="22"/>
        </w:rPr>
        <w:t xml:space="preserve"> </w:t>
      </w:r>
      <w:r w:rsidRPr="00F20737">
        <w:rPr>
          <w:rFonts w:eastAsiaTheme="minorEastAsia"/>
          <w:i/>
          <w:sz w:val="22"/>
          <w:lang w:eastAsia="en-US"/>
        </w:rPr>
        <w:t>1</w:t>
      </w:r>
      <w:r w:rsidRPr="00F20737">
        <w:rPr>
          <w:rFonts w:eastAsiaTheme="minorEastAsia"/>
          <w:sz w:val="22"/>
          <w:lang w:eastAsia="en-US"/>
        </w:rPr>
        <w:t>, 1-23.</w:t>
      </w:r>
      <w:r w:rsidR="00250F57" w:rsidRPr="00F20737">
        <w:rPr>
          <w:rFonts w:eastAsiaTheme="minorEastAsia"/>
          <w:sz w:val="22"/>
          <w:lang w:eastAsia="en-US"/>
        </w:rPr>
        <w:t xml:space="preserve"> (International)</w:t>
      </w:r>
    </w:p>
    <w:p w14:paraId="1D771581" w14:textId="77777777" w:rsidR="00430265" w:rsidRPr="00E964CA" w:rsidRDefault="00430265" w:rsidP="001C3BE5">
      <w:pPr>
        <w:snapToGrid w:val="0"/>
        <w:spacing w:after="120"/>
        <w:ind w:left="720" w:hanging="720"/>
        <w:contextualSpacing/>
        <w:rPr>
          <w:rFonts w:eastAsiaTheme="minorEastAsia"/>
          <w:sz w:val="18"/>
        </w:rPr>
      </w:pPr>
    </w:p>
    <w:p w14:paraId="7C80AE22" w14:textId="0F52087D" w:rsidR="00731EAA" w:rsidRPr="00AE58BB" w:rsidRDefault="005E3527" w:rsidP="00AE58BB">
      <w:pPr>
        <w:pBdr>
          <w:bottom w:val="single" w:sz="6" w:space="1" w:color="auto"/>
        </w:pBdr>
        <w:snapToGrid w:val="0"/>
        <w:spacing w:after="240"/>
        <w:contextualSpacing/>
        <w:rPr>
          <w:b/>
          <w:lang w:eastAsia="en-US"/>
        </w:rPr>
      </w:pPr>
      <w:r>
        <w:rPr>
          <w:b/>
          <w:lang w:eastAsia="en-US"/>
        </w:rPr>
        <w:t>BOOK</w:t>
      </w:r>
      <w:r w:rsidR="00731EAA" w:rsidRPr="00AE58BB">
        <w:rPr>
          <w:b/>
          <w:lang w:eastAsia="en-US"/>
        </w:rPr>
        <w:t xml:space="preserve"> CHAPTERS</w:t>
      </w:r>
    </w:p>
    <w:p w14:paraId="6848165A" w14:textId="514DC1CA" w:rsidR="00D1748B" w:rsidRPr="00F20737" w:rsidRDefault="00D1748B" w:rsidP="00D1748B">
      <w:pPr>
        <w:snapToGrid w:val="0"/>
        <w:spacing w:after="60"/>
        <w:ind w:left="450" w:right="-144" w:hanging="450"/>
        <w:rPr>
          <w:rFonts w:eastAsiaTheme="minorEastAsia"/>
          <w:sz w:val="22"/>
          <w:lang w:eastAsia="en-US"/>
        </w:rPr>
      </w:pPr>
      <w:r w:rsidRPr="00F20737">
        <w:rPr>
          <w:rFonts w:eastAsiaTheme="minorEastAsia"/>
          <w:sz w:val="22"/>
          <w:lang w:eastAsia="en-US"/>
        </w:rPr>
        <w:t xml:space="preserve">Cappella, E., Aber, J. L., &amp; </w:t>
      </w:r>
      <w:r w:rsidRPr="00F20737">
        <w:rPr>
          <w:rFonts w:eastAsiaTheme="minorEastAsia"/>
          <w:b/>
          <w:sz w:val="22"/>
          <w:lang w:eastAsia="en-US"/>
        </w:rPr>
        <w:t>Kim, H. Y.</w:t>
      </w:r>
      <w:r w:rsidRPr="00F20737">
        <w:rPr>
          <w:rFonts w:eastAsiaTheme="minorEastAsia"/>
          <w:sz w:val="22"/>
          <w:lang w:eastAsia="en-US"/>
        </w:rPr>
        <w:t xml:space="preserve"> (</w:t>
      </w:r>
      <w:r w:rsidR="00D87E66">
        <w:rPr>
          <w:rFonts w:eastAsiaTheme="minorEastAsia"/>
          <w:sz w:val="22"/>
          <w:lang w:eastAsia="en-US"/>
        </w:rPr>
        <w:t>2016</w:t>
      </w:r>
      <w:r w:rsidRPr="00F20737">
        <w:rPr>
          <w:rFonts w:eastAsiaTheme="minorEastAsia"/>
          <w:sz w:val="22"/>
          <w:lang w:eastAsia="en-US"/>
        </w:rPr>
        <w:t xml:space="preserve">). Teaching and educational outcomes: Beyond achievement tests. In D. H. </w:t>
      </w:r>
      <w:proofErr w:type="spellStart"/>
      <w:r w:rsidRPr="00F20737">
        <w:rPr>
          <w:rFonts w:eastAsiaTheme="minorEastAsia"/>
          <w:sz w:val="22"/>
          <w:lang w:eastAsia="en-US"/>
        </w:rPr>
        <w:t>Gitomer</w:t>
      </w:r>
      <w:proofErr w:type="spellEnd"/>
      <w:r w:rsidRPr="00F20737">
        <w:rPr>
          <w:rFonts w:eastAsiaTheme="minorEastAsia"/>
          <w:sz w:val="22"/>
          <w:lang w:eastAsia="en-US"/>
        </w:rPr>
        <w:t xml:space="preserve"> &amp; C. A. Bell, </w:t>
      </w:r>
      <w:r w:rsidRPr="00F20737">
        <w:rPr>
          <w:rFonts w:eastAsiaTheme="minorEastAsia"/>
          <w:i/>
          <w:sz w:val="22"/>
          <w:lang w:eastAsia="en-US"/>
        </w:rPr>
        <w:t>Handbook of research on teaching.</w:t>
      </w:r>
      <w:r w:rsidRPr="00F20737">
        <w:rPr>
          <w:rFonts w:eastAsiaTheme="minorEastAsia"/>
          <w:sz w:val="22"/>
          <w:lang w:eastAsia="en-US"/>
        </w:rPr>
        <w:t xml:space="preserve"> Washington, DC: American Educational Research Association.</w:t>
      </w:r>
    </w:p>
    <w:p w14:paraId="6FA54F00" w14:textId="77777777" w:rsidR="00EB4A8B" w:rsidRPr="00F20737" w:rsidRDefault="00731EAA" w:rsidP="00893B59">
      <w:pPr>
        <w:snapToGrid w:val="0"/>
        <w:spacing w:after="120"/>
        <w:ind w:left="450" w:right="-144" w:hanging="450"/>
        <w:contextualSpacing/>
        <w:rPr>
          <w:rFonts w:eastAsiaTheme="minorEastAsia"/>
          <w:sz w:val="22"/>
        </w:rPr>
      </w:pPr>
      <w:r w:rsidRPr="00F20737">
        <w:rPr>
          <w:rFonts w:eastAsiaTheme="minorEastAsia"/>
          <w:sz w:val="22"/>
          <w:lang w:eastAsia="en-US"/>
        </w:rPr>
        <w:t xml:space="preserve">Suárez-Orozco, C., </w:t>
      </w:r>
      <w:proofErr w:type="spellStart"/>
      <w:r w:rsidRPr="00F20737">
        <w:rPr>
          <w:rFonts w:eastAsiaTheme="minorEastAsia"/>
          <w:sz w:val="22"/>
          <w:lang w:eastAsia="en-US"/>
        </w:rPr>
        <w:t>Gaytán</w:t>
      </w:r>
      <w:proofErr w:type="spellEnd"/>
      <w:r w:rsidRPr="00F20737">
        <w:rPr>
          <w:rFonts w:eastAsiaTheme="minorEastAsia"/>
          <w:sz w:val="22"/>
          <w:lang w:eastAsia="en-US"/>
        </w:rPr>
        <w:t>, F. X., &amp;</w:t>
      </w:r>
      <w:r w:rsidR="00627CD9" w:rsidRPr="00F20737">
        <w:rPr>
          <w:rFonts w:eastAsiaTheme="minorEastAsia"/>
          <w:sz w:val="22"/>
        </w:rPr>
        <w:t xml:space="preserve"> </w:t>
      </w:r>
      <w:r w:rsidRPr="00F20737">
        <w:rPr>
          <w:rFonts w:eastAsiaTheme="minorEastAsia"/>
          <w:b/>
          <w:sz w:val="22"/>
          <w:lang w:eastAsia="en-US"/>
        </w:rPr>
        <w:t>Kim, H. Y.</w:t>
      </w:r>
      <w:r w:rsidRPr="00F20737">
        <w:rPr>
          <w:rFonts w:eastAsiaTheme="minorEastAsia"/>
          <w:sz w:val="22"/>
          <w:lang w:eastAsia="en-US"/>
        </w:rPr>
        <w:t xml:space="preserve"> (2010). Facing the challenges of educating Latino immigrant origin students. In A. Booth (Ed.), </w:t>
      </w:r>
      <w:r w:rsidRPr="00F20737">
        <w:rPr>
          <w:rFonts w:eastAsiaTheme="minorEastAsia"/>
          <w:i/>
          <w:sz w:val="22"/>
          <w:lang w:eastAsia="en-US"/>
        </w:rPr>
        <w:t xml:space="preserve">Development of Hispanic </w:t>
      </w:r>
      <w:r w:rsidR="00B91C75" w:rsidRPr="00F20737">
        <w:rPr>
          <w:rFonts w:eastAsiaTheme="minorEastAsia"/>
          <w:i/>
          <w:sz w:val="22"/>
        </w:rPr>
        <w:t>c</w:t>
      </w:r>
      <w:r w:rsidRPr="00F20737">
        <w:rPr>
          <w:rFonts w:eastAsiaTheme="minorEastAsia"/>
          <w:i/>
          <w:sz w:val="22"/>
          <w:lang w:eastAsia="en-US"/>
        </w:rPr>
        <w:t xml:space="preserve">hildren in </w:t>
      </w:r>
      <w:r w:rsidR="00B91C75" w:rsidRPr="00F20737">
        <w:rPr>
          <w:rFonts w:eastAsiaTheme="minorEastAsia"/>
          <w:i/>
          <w:sz w:val="22"/>
        </w:rPr>
        <w:t>i</w:t>
      </w:r>
      <w:r w:rsidRPr="00F20737">
        <w:rPr>
          <w:rFonts w:eastAsiaTheme="minorEastAsia"/>
          <w:i/>
          <w:sz w:val="22"/>
          <w:lang w:eastAsia="en-US"/>
        </w:rPr>
        <w:t xml:space="preserve">mmigrant </w:t>
      </w:r>
      <w:r w:rsidR="00B91C75" w:rsidRPr="00F20737">
        <w:rPr>
          <w:rFonts w:eastAsiaTheme="minorEastAsia"/>
          <w:i/>
          <w:sz w:val="22"/>
        </w:rPr>
        <w:t>f</w:t>
      </w:r>
      <w:r w:rsidR="00ED7F5A" w:rsidRPr="00F20737">
        <w:rPr>
          <w:rFonts w:eastAsiaTheme="minorEastAsia"/>
          <w:i/>
          <w:sz w:val="22"/>
          <w:lang w:eastAsia="en-US"/>
        </w:rPr>
        <w:t>amilies</w:t>
      </w:r>
      <w:r w:rsidR="00ED7F5A" w:rsidRPr="00F20737">
        <w:rPr>
          <w:rFonts w:eastAsiaTheme="minorEastAsia"/>
          <w:i/>
          <w:sz w:val="22"/>
        </w:rPr>
        <w:t xml:space="preserve"> </w:t>
      </w:r>
      <w:r w:rsidRPr="00F20737">
        <w:rPr>
          <w:rFonts w:eastAsiaTheme="minorEastAsia"/>
          <w:i/>
          <w:sz w:val="22"/>
          <w:lang w:eastAsia="en-US"/>
        </w:rPr>
        <w:t>(pp. 189-239).</w:t>
      </w:r>
      <w:r w:rsidRPr="00F20737">
        <w:rPr>
          <w:rFonts w:eastAsiaTheme="minorEastAsia"/>
          <w:sz w:val="22"/>
          <w:lang w:eastAsia="en-US"/>
        </w:rPr>
        <w:t xml:space="preserve"> Washington, DC: Urban Institute Press.</w:t>
      </w:r>
    </w:p>
    <w:p w14:paraId="33D4AE8F" w14:textId="77777777" w:rsidR="00430265" w:rsidRPr="00E964CA" w:rsidRDefault="00430265" w:rsidP="001C3BE5">
      <w:pPr>
        <w:snapToGrid w:val="0"/>
        <w:spacing w:after="120"/>
        <w:ind w:left="720" w:hanging="720"/>
        <w:contextualSpacing/>
        <w:rPr>
          <w:rFonts w:eastAsiaTheme="minorEastAsia"/>
          <w:sz w:val="18"/>
        </w:rPr>
      </w:pPr>
    </w:p>
    <w:p w14:paraId="01396BA9" w14:textId="77777777" w:rsidR="00CE4E7D" w:rsidRPr="00AE58BB" w:rsidRDefault="00731EAA" w:rsidP="00AE58BB">
      <w:pPr>
        <w:pBdr>
          <w:bottom w:val="single" w:sz="6" w:space="1" w:color="auto"/>
        </w:pBdr>
        <w:snapToGrid w:val="0"/>
        <w:spacing w:after="240"/>
        <w:contextualSpacing/>
        <w:rPr>
          <w:b/>
          <w:lang w:eastAsia="en-US"/>
        </w:rPr>
      </w:pPr>
      <w:r w:rsidRPr="00AE58BB">
        <w:rPr>
          <w:b/>
          <w:lang w:eastAsia="en-US"/>
        </w:rPr>
        <w:t>MANUSCRIPTS UNDER REVIEW AND IN PREPARATION</w:t>
      </w:r>
    </w:p>
    <w:p w14:paraId="329E460A" w14:textId="72B9C99E" w:rsidR="0028155E" w:rsidRPr="00270A3F" w:rsidRDefault="0028155E" w:rsidP="00270A3F">
      <w:pPr>
        <w:snapToGrid w:val="0"/>
        <w:spacing w:after="40"/>
        <w:ind w:left="446" w:right="-144" w:hanging="446"/>
        <w:rPr>
          <w:sz w:val="22"/>
          <w:szCs w:val="22"/>
        </w:rPr>
      </w:pPr>
      <w:r w:rsidRPr="00412A85">
        <w:rPr>
          <w:bCs/>
          <w:color w:val="000000"/>
          <w:sz w:val="22"/>
          <w:szCs w:val="20"/>
        </w:rPr>
        <w:lastRenderedPageBreak/>
        <w:t>Tubbs Dolan, C.,</w:t>
      </w:r>
      <w:r w:rsidRPr="00412A85">
        <w:rPr>
          <w:b/>
          <w:color w:val="000000"/>
          <w:sz w:val="22"/>
          <w:szCs w:val="20"/>
        </w:rPr>
        <w:t xml:space="preserve"> K</w:t>
      </w:r>
      <w:r>
        <w:rPr>
          <w:b/>
          <w:color w:val="000000"/>
          <w:sz w:val="22"/>
          <w:szCs w:val="20"/>
        </w:rPr>
        <w:t>i</w:t>
      </w:r>
      <w:r w:rsidRPr="00412A85">
        <w:rPr>
          <w:b/>
          <w:color w:val="000000"/>
          <w:sz w:val="22"/>
          <w:szCs w:val="20"/>
        </w:rPr>
        <w:t xml:space="preserve">m, H. Y., </w:t>
      </w:r>
      <w:r w:rsidRPr="00412A85">
        <w:rPr>
          <w:bCs/>
          <w:color w:val="000000"/>
          <w:sz w:val="22"/>
          <w:szCs w:val="20"/>
        </w:rPr>
        <w:t xml:space="preserve">Brown, L., </w:t>
      </w:r>
      <w:proofErr w:type="spellStart"/>
      <w:r w:rsidRPr="00412A85">
        <w:rPr>
          <w:bCs/>
          <w:color w:val="000000"/>
          <w:sz w:val="22"/>
          <w:szCs w:val="20"/>
        </w:rPr>
        <w:t>Gjicali</w:t>
      </w:r>
      <w:proofErr w:type="spellEnd"/>
      <w:r w:rsidRPr="00412A85">
        <w:rPr>
          <w:bCs/>
          <w:color w:val="000000"/>
          <w:sz w:val="22"/>
          <w:szCs w:val="20"/>
        </w:rPr>
        <w:t xml:space="preserve">, K., &amp; Aber, J. L. (under </w:t>
      </w:r>
      <w:r w:rsidR="003945B2">
        <w:rPr>
          <w:bCs/>
          <w:color w:val="000000"/>
          <w:sz w:val="22"/>
          <w:szCs w:val="20"/>
        </w:rPr>
        <w:t xml:space="preserve">advanced </w:t>
      </w:r>
      <w:r w:rsidR="0059024A">
        <w:rPr>
          <w:bCs/>
          <w:color w:val="000000"/>
          <w:sz w:val="22"/>
          <w:szCs w:val="20"/>
        </w:rPr>
        <w:t>review</w:t>
      </w:r>
      <w:r w:rsidRPr="00412A85">
        <w:rPr>
          <w:bCs/>
          <w:color w:val="000000"/>
          <w:sz w:val="22"/>
          <w:szCs w:val="20"/>
        </w:rPr>
        <w:t>).</w:t>
      </w:r>
      <w:r w:rsidRPr="00412A85">
        <w:rPr>
          <w:b/>
          <w:color w:val="000000"/>
          <w:sz w:val="22"/>
          <w:szCs w:val="20"/>
        </w:rPr>
        <w:t xml:space="preserve"> </w:t>
      </w:r>
      <w:r w:rsidRPr="00412A85">
        <w:rPr>
          <w:bCs/>
          <w:color w:val="000000"/>
          <w:sz w:val="22"/>
          <w:szCs w:val="20"/>
        </w:rPr>
        <w:t>Supporting Syrian refugee children in formal education systems: A cluster randomized controlled trial of non-formal remedial and mindfulness programs in Lebanon.</w:t>
      </w:r>
      <w:r w:rsidR="00270A3F" w:rsidRPr="00270A3F">
        <w:rPr>
          <w:i/>
          <w:sz w:val="22"/>
          <w:szCs w:val="22"/>
        </w:rPr>
        <w:t xml:space="preserve"> </w:t>
      </w:r>
      <w:r w:rsidR="00270A3F">
        <w:rPr>
          <w:i/>
          <w:sz w:val="22"/>
          <w:szCs w:val="22"/>
        </w:rPr>
        <w:t>American Educational Research Journal</w:t>
      </w:r>
      <w:r w:rsidR="00270A3F" w:rsidRPr="00FA2785">
        <w:rPr>
          <w:i/>
          <w:sz w:val="22"/>
          <w:szCs w:val="22"/>
        </w:rPr>
        <w:t>.</w:t>
      </w:r>
    </w:p>
    <w:p w14:paraId="14C112FE" w14:textId="03B13BC7" w:rsidR="001A52D4" w:rsidRPr="001A52D4" w:rsidRDefault="001A52D4" w:rsidP="001A52D4">
      <w:pPr>
        <w:snapToGrid w:val="0"/>
        <w:spacing w:after="40"/>
        <w:ind w:left="446" w:right="-144" w:hanging="446"/>
        <w:rPr>
          <w:sz w:val="22"/>
          <w:szCs w:val="22"/>
        </w:rPr>
      </w:pPr>
      <w:r>
        <w:rPr>
          <w:sz w:val="22"/>
          <w:szCs w:val="22"/>
        </w:rPr>
        <w:t>LaRusso, M., Al-</w:t>
      </w:r>
      <w:proofErr w:type="spellStart"/>
      <w:r>
        <w:rPr>
          <w:sz w:val="22"/>
          <w:szCs w:val="22"/>
        </w:rPr>
        <w:t>Adeimi</w:t>
      </w:r>
      <w:proofErr w:type="spellEnd"/>
      <w:r>
        <w:rPr>
          <w:sz w:val="22"/>
          <w:szCs w:val="22"/>
        </w:rPr>
        <w:t>, S., Harbaugh, A.</w:t>
      </w:r>
      <w:r w:rsidR="00ED0E61">
        <w:rPr>
          <w:sz w:val="22"/>
          <w:szCs w:val="22"/>
        </w:rPr>
        <w:t xml:space="preserve"> G.</w:t>
      </w:r>
      <w:r>
        <w:rPr>
          <w:sz w:val="22"/>
          <w:szCs w:val="22"/>
        </w:rPr>
        <w:t xml:space="preserve">, </w:t>
      </w:r>
      <w:r w:rsidRPr="001A52D4">
        <w:rPr>
          <w:b/>
          <w:bCs/>
          <w:sz w:val="22"/>
          <w:szCs w:val="22"/>
        </w:rPr>
        <w:t>Kim, H. Y.,</w:t>
      </w:r>
      <w:r>
        <w:rPr>
          <w:sz w:val="22"/>
          <w:szCs w:val="22"/>
        </w:rPr>
        <w:t xml:space="preserve"> O’Connor, C. (under review)</w:t>
      </w:r>
      <w:r w:rsidR="00270A3F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1A52D4">
        <w:rPr>
          <w:sz w:val="22"/>
          <w:szCs w:val="22"/>
        </w:rPr>
        <w:t>Capturing classroom talk with the Low Inference Discourse Observation tool: A validation study</w:t>
      </w:r>
      <w:r>
        <w:rPr>
          <w:sz w:val="22"/>
          <w:szCs w:val="22"/>
        </w:rPr>
        <w:t xml:space="preserve">. </w:t>
      </w:r>
      <w:r w:rsidRPr="001A52D4">
        <w:rPr>
          <w:i/>
          <w:iCs/>
          <w:sz w:val="22"/>
          <w:szCs w:val="22"/>
        </w:rPr>
        <w:t>Journal of Early Adolescence.</w:t>
      </w:r>
    </w:p>
    <w:p w14:paraId="5CD28900" w14:textId="081D6D8C" w:rsidR="00B96662" w:rsidRPr="005C5DEF" w:rsidRDefault="00B96662" w:rsidP="00D037F9">
      <w:pPr>
        <w:snapToGrid w:val="0"/>
        <w:spacing w:after="40"/>
        <w:ind w:left="446" w:right="-144" w:hanging="446"/>
        <w:rPr>
          <w:i/>
          <w:iCs/>
          <w:sz w:val="22"/>
          <w:szCs w:val="22"/>
        </w:rPr>
      </w:pPr>
      <w:r>
        <w:rPr>
          <w:sz w:val="22"/>
          <w:szCs w:val="22"/>
        </w:rPr>
        <w:t xml:space="preserve">Brown, L., </w:t>
      </w:r>
      <w:r w:rsidRPr="00D037F9">
        <w:rPr>
          <w:b/>
          <w:sz w:val="22"/>
          <w:szCs w:val="22"/>
        </w:rPr>
        <w:t>Kim, H. Y.,</w:t>
      </w:r>
      <w:r w:rsidR="00D037F9">
        <w:rPr>
          <w:sz w:val="22"/>
          <w:szCs w:val="22"/>
        </w:rPr>
        <w:t xml:space="preserve"> Tubbs Dolan, C., &amp;</w:t>
      </w:r>
      <w:r>
        <w:rPr>
          <w:sz w:val="22"/>
          <w:szCs w:val="22"/>
        </w:rPr>
        <w:t xml:space="preserve"> Aber, J. L., (</w:t>
      </w:r>
      <w:r w:rsidR="007E2BB9">
        <w:rPr>
          <w:sz w:val="22"/>
          <w:szCs w:val="22"/>
        </w:rPr>
        <w:t>under review</w:t>
      </w:r>
      <w:r>
        <w:rPr>
          <w:sz w:val="22"/>
          <w:szCs w:val="22"/>
        </w:rPr>
        <w:t xml:space="preserve">). </w:t>
      </w:r>
      <w:r w:rsidR="00D037F9" w:rsidRPr="00D037F9">
        <w:rPr>
          <w:sz w:val="22"/>
          <w:szCs w:val="22"/>
        </w:rPr>
        <w:t xml:space="preserve">Remedial </w:t>
      </w:r>
      <w:r w:rsidR="00BD36B6">
        <w:rPr>
          <w:sz w:val="22"/>
          <w:szCs w:val="22"/>
        </w:rPr>
        <w:t>p</w:t>
      </w:r>
      <w:r w:rsidR="00D037F9" w:rsidRPr="00D037F9">
        <w:rPr>
          <w:sz w:val="22"/>
          <w:szCs w:val="22"/>
        </w:rPr>
        <w:t xml:space="preserve">rogramming and </w:t>
      </w:r>
      <w:r w:rsidR="00BD36B6">
        <w:rPr>
          <w:sz w:val="22"/>
          <w:szCs w:val="22"/>
        </w:rPr>
        <w:t>s</w:t>
      </w:r>
      <w:r w:rsidR="00D037F9" w:rsidRPr="00D037F9">
        <w:rPr>
          <w:sz w:val="22"/>
          <w:szCs w:val="22"/>
        </w:rPr>
        <w:t>kill-</w:t>
      </w:r>
      <w:r w:rsidR="00BD36B6">
        <w:rPr>
          <w:sz w:val="22"/>
          <w:szCs w:val="22"/>
        </w:rPr>
        <w:t>t</w:t>
      </w:r>
      <w:r w:rsidR="00D037F9" w:rsidRPr="00D037F9">
        <w:rPr>
          <w:sz w:val="22"/>
          <w:szCs w:val="22"/>
        </w:rPr>
        <w:t xml:space="preserve">argeted SEL in low-income contexts: </w:t>
      </w:r>
      <w:r w:rsidR="00BD36B6">
        <w:rPr>
          <w:sz w:val="22"/>
          <w:szCs w:val="22"/>
        </w:rPr>
        <w:t>e</w:t>
      </w:r>
      <w:r w:rsidR="00D037F9" w:rsidRPr="00D037F9">
        <w:rPr>
          <w:sz w:val="22"/>
          <w:szCs w:val="22"/>
        </w:rPr>
        <w:t>xperimental evidence from Niger</w:t>
      </w:r>
      <w:r>
        <w:rPr>
          <w:sz w:val="22"/>
          <w:szCs w:val="22"/>
        </w:rPr>
        <w:t xml:space="preserve">. </w:t>
      </w:r>
      <w:r w:rsidR="00A47907" w:rsidRPr="00CB606C">
        <w:rPr>
          <w:i/>
          <w:sz w:val="22"/>
          <w:szCs w:val="22"/>
        </w:rPr>
        <w:t>Journal of Research in Educational Effectiveness</w:t>
      </w:r>
      <w:r w:rsidR="00A47907">
        <w:rPr>
          <w:i/>
          <w:sz w:val="22"/>
          <w:szCs w:val="22"/>
        </w:rPr>
        <w:t>.</w:t>
      </w:r>
    </w:p>
    <w:p w14:paraId="67B9349C" w14:textId="66017CC8" w:rsidR="00BD36B6" w:rsidRDefault="0059024A" w:rsidP="003945B2">
      <w:pPr>
        <w:snapToGrid w:val="0"/>
        <w:spacing w:after="40"/>
        <w:ind w:left="446" w:right="-144" w:hanging="446"/>
        <w:rPr>
          <w:bCs/>
          <w:sz w:val="22"/>
          <w:szCs w:val="22"/>
        </w:rPr>
      </w:pPr>
      <w:r>
        <w:rPr>
          <w:b/>
          <w:sz w:val="22"/>
          <w:szCs w:val="22"/>
        </w:rPr>
        <w:t xml:space="preserve">Kim, H. Y., </w:t>
      </w:r>
      <w:r w:rsidRPr="00716EB5">
        <w:rPr>
          <w:bCs/>
          <w:sz w:val="22"/>
          <w:szCs w:val="22"/>
        </w:rPr>
        <w:t xml:space="preserve">Tubbs Dolan, C., Brown, L., </w:t>
      </w:r>
      <w:proofErr w:type="spellStart"/>
      <w:r w:rsidRPr="00716EB5">
        <w:rPr>
          <w:bCs/>
          <w:sz w:val="22"/>
          <w:szCs w:val="22"/>
        </w:rPr>
        <w:t>Gjicali</w:t>
      </w:r>
      <w:proofErr w:type="spellEnd"/>
      <w:r w:rsidRPr="00716EB5">
        <w:rPr>
          <w:bCs/>
          <w:sz w:val="22"/>
          <w:szCs w:val="22"/>
        </w:rPr>
        <w:t xml:space="preserve">, K., </w:t>
      </w:r>
      <w:proofErr w:type="spellStart"/>
      <w:r w:rsidR="00BD36B6">
        <w:rPr>
          <w:bCs/>
          <w:sz w:val="22"/>
          <w:szCs w:val="22"/>
        </w:rPr>
        <w:t>Deitz</w:t>
      </w:r>
      <w:proofErr w:type="spellEnd"/>
      <w:r w:rsidR="00BD36B6">
        <w:rPr>
          <w:bCs/>
          <w:sz w:val="22"/>
          <w:szCs w:val="22"/>
        </w:rPr>
        <w:t xml:space="preserve">, R., </w:t>
      </w:r>
      <w:r w:rsidR="001949DF">
        <w:rPr>
          <w:bCs/>
          <w:sz w:val="22"/>
          <w:szCs w:val="22"/>
        </w:rPr>
        <w:t xml:space="preserve">Prieto </w:t>
      </w:r>
      <w:proofErr w:type="spellStart"/>
      <w:r w:rsidR="001949DF">
        <w:rPr>
          <w:bCs/>
          <w:sz w:val="22"/>
          <w:szCs w:val="22"/>
        </w:rPr>
        <w:t>Bayona</w:t>
      </w:r>
      <w:proofErr w:type="spellEnd"/>
      <w:r w:rsidR="001949DF">
        <w:rPr>
          <w:bCs/>
          <w:sz w:val="22"/>
          <w:szCs w:val="22"/>
        </w:rPr>
        <w:t xml:space="preserve">, M. </w:t>
      </w:r>
      <w:r w:rsidRPr="00716EB5">
        <w:rPr>
          <w:bCs/>
          <w:sz w:val="22"/>
          <w:szCs w:val="22"/>
        </w:rPr>
        <w:t>&amp; Aber, J. L. (</w:t>
      </w:r>
      <w:r w:rsidR="00AE7103">
        <w:rPr>
          <w:bCs/>
          <w:sz w:val="22"/>
          <w:szCs w:val="22"/>
        </w:rPr>
        <w:t>under review</w:t>
      </w:r>
      <w:r w:rsidRPr="00716EB5">
        <w:rPr>
          <w:bCs/>
          <w:sz w:val="22"/>
          <w:szCs w:val="22"/>
        </w:rPr>
        <w:t xml:space="preserve">). </w:t>
      </w:r>
      <w:r w:rsidR="00BD36B6" w:rsidRPr="00BD36B6">
        <w:rPr>
          <w:bCs/>
          <w:sz w:val="22"/>
          <w:szCs w:val="22"/>
        </w:rPr>
        <w:t xml:space="preserve">A </w:t>
      </w:r>
      <w:r w:rsidR="00BD36B6">
        <w:rPr>
          <w:bCs/>
          <w:sz w:val="22"/>
          <w:szCs w:val="22"/>
        </w:rPr>
        <w:t>c</w:t>
      </w:r>
      <w:r w:rsidR="00BD36B6" w:rsidRPr="00BD36B6">
        <w:rPr>
          <w:bCs/>
          <w:sz w:val="22"/>
          <w:szCs w:val="22"/>
        </w:rPr>
        <w:t xml:space="preserve">luster </w:t>
      </w:r>
      <w:r w:rsidR="00BD36B6">
        <w:rPr>
          <w:bCs/>
          <w:sz w:val="22"/>
          <w:szCs w:val="22"/>
        </w:rPr>
        <w:t>r</w:t>
      </w:r>
      <w:r w:rsidR="00BD36B6" w:rsidRPr="00BD36B6">
        <w:rPr>
          <w:bCs/>
          <w:sz w:val="22"/>
          <w:szCs w:val="22"/>
        </w:rPr>
        <w:t xml:space="preserve">andomized </w:t>
      </w:r>
      <w:r w:rsidR="00BD36B6">
        <w:rPr>
          <w:bCs/>
          <w:sz w:val="22"/>
          <w:szCs w:val="22"/>
        </w:rPr>
        <w:t>c</w:t>
      </w:r>
      <w:r w:rsidR="00BD36B6" w:rsidRPr="00BD36B6">
        <w:rPr>
          <w:bCs/>
          <w:sz w:val="22"/>
          <w:szCs w:val="22"/>
        </w:rPr>
        <w:t xml:space="preserve">ontrolled </w:t>
      </w:r>
      <w:r w:rsidR="00BD36B6">
        <w:rPr>
          <w:bCs/>
          <w:sz w:val="22"/>
          <w:szCs w:val="22"/>
        </w:rPr>
        <w:t>t</w:t>
      </w:r>
      <w:r w:rsidR="00BD36B6" w:rsidRPr="00BD36B6">
        <w:rPr>
          <w:bCs/>
          <w:sz w:val="22"/>
          <w:szCs w:val="22"/>
        </w:rPr>
        <w:t xml:space="preserve">rial of a </w:t>
      </w:r>
      <w:r w:rsidR="00BD36B6">
        <w:rPr>
          <w:bCs/>
          <w:sz w:val="22"/>
          <w:szCs w:val="22"/>
        </w:rPr>
        <w:t>s</w:t>
      </w:r>
      <w:r w:rsidR="00BD36B6" w:rsidRPr="00BD36B6">
        <w:rPr>
          <w:bCs/>
          <w:sz w:val="22"/>
          <w:szCs w:val="22"/>
        </w:rPr>
        <w:t>kill-</w:t>
      </w:r>
      <w:r w:rsidR="00BD36B6">
        <w:rPr>
          <w:bCs/>
          <w:sz w:val="22"/>
          <w:szCs w:val="22"/>
        </w:rPr>
        <w:t>t</w:t>
      </w:r>
      <w:r w:rsidR="00BD36B6" w:rsidRPr="00BD36B6">
        <w:rPr>
          <w:bCs/>
          <w:sz w:val="22"/>
          <w:szCs w:val="22"/>
        </w:rPr>
        <w:t xml:space="preserve">argeted </w:t>
      </w:r>
      <w:r w:rsidR="00BD36B6">
        <w:rPr>
          <w:bCs/>
          <w:sz w:val="22"/>
          <w:szCs w:val="22"/>
        </w:rPr>
        <w:t>s</w:t>
      </w:r>
      <w:r w:rsidR="00BD36B6" w:rsidRPr="00BD36B6">
        <w:rPr>
          <w:bCs/>
          <w:sz w:val="22"/>
          <w:szCs w:val="22"/>
        </w:rPr>
        <w:t xml:space="preserve">ocial and </w:t>
      </w:r>
      <w:r w:rsidR="00BD36B6">
        <w:rPr>
          <w:bCs/>
          <w:sz w:val="22"/>
          <w:szCs w:val="22"/>
        </w:rPr>
        <w:t>e</w:t>
      </w:r>
      <w:r w:rsidR="00BD36B6" w:rsidRPr="00BD36B6">
        <w:rPr>
          <w:bCs/>
          <w:sz w:val="22"/>
          <w:szCs w:val="22"/>
        </w:rPr>
        <w:t xml:space="preserve">motional </w:t>
      </w:r>
      <w:r w:rsidR="00BD36B6">
        <w:rPr>
          <w:bCs/>
          <w:sz w:val="22"/>
          <w:szCs w:val="22"/>
        </w:rPr>
        <w:t>l</w:t>
      </w:r>
      <w:r w:rsidR="00BD36B6" w:rsidRPr="00BD36B6">
        <w:rPr>
          <w:bCs/>
          <w:sz w:val="22"/>
          <w:szCs w:val="22"/>
        </w:rPr>
        <w:t xml:space="preserve">earning </w:t>
      </w:r>
      <w:r w:rsidR="00BD36B6">
        <w:rPr>
          <w:bCs/>
          <w:sz w:val="22"/>
          <w:szCs w:val="22"/>
        </w:rPr>
        <w:t>c</w:t>
      </w:r>
      <w:r w:rsidR="00BD36B6" w:rsidRPr="00BD36B6">
        <w:rPr>
          <w:bCs/>
          <w:sz w:val="22"/>
          <w:szCs w:val="22"/>
        </w:rPr>
        <w:t xml:space="preserve">urriculum for Syrian </w:t>
      </w:r>
      <w:r w:rsidR="00BD36B6">
        <w:rPr>
          <w:bCs/>
          <w:sz w:val="22"/>
          <w:szCs w:val="22"/>
        </w:rPr>
        <w:t>r</w:t>
      </w:r>
      <w:r w:rsidR="00BD36B6" w:rsidRPr="00BD36B6">
        <w:rPr>
          <w:bCs/>
          <w:sz w:val="22"/>
          <w:szCs w:val="22"/>
        </w:rPr>
        <w:t xml:space="preserve">efugee </w:t>
      </w:r>
      <w:r w:rsidR="00BD36B6">
        <w:rPr>
          <w:bCs/>
          <w:sz w:val="22"/>
          <w:szCs w:val="22"/>
        </w:rPr>
        <w:t>c</w:t>
      </w:r>
      <w:r w:rsidR="00BD36B6" w:rsidRPr="00BD36B6">
        <w:rPr>
          <w:bCs/>
          <w:sz w:val="22"/>
          <w:szCs w:val="22"/>
        </w:rPr>
        <w:t xml:space="preserve">hildren in Lebanon: Effectiveness and </w:t>
      </w:r>
      <w:r w:rsidR="00BD36B6">
        <w:rPr>
          <w:bCs/>
          <w:sz w:val="22"/>
          <w:szCs w:val="22"/>
        </w:rPr>
        <w:t>v</w:t>
      </w:r>
      <w:r w:rsidR="00BD36B6" w:rsidRPr="00BD36B6">
        <w:rPr>
          <w:bCs/>
          <w:sz w:val="22"/>
          <w:szCs w:val="22"/>
        </w:rPr>
        <w:t xml:space="preserve">ariation by </w:t>
      </w:r>
      <w:r w:rsidR="00BD36B6">
        <w:rPr>
          <w:bCs/>
          <w:sz w:val="22"/>
          <w:szCs w:val="22"/>
        </w:rPr>
        <w:t>p</w:t>
      </w:r>
      <w:r w:rsidR="00BD36B6" w:rsidRPr="00BD36B6">
        <w:rPr>
          <w:bCs/>
          <w:sz w:val="22"/>
          <w:szCs w:val="22"/>
        </w:rPr>
        <w:t xml:space="preserve">re- and </w:t>
      </w:r>
      <w:r w:rsidR="00BD36B6">
        <w:rPr>
          <w:bCs/>
          <w:sz w:val="22"/>
          <w:szCs w:val="22"/>
        </w:rPr>
        <w:t>p</w:t>
      </w:r>
      <w:r w:rsidR="00BD36B6" w:rsidRPr="00BD36B6">
        <w:rPr>
          <w:bCs/>
          <w:sz w:val="22"/>
          <w:szCs w:val="22"/>
        </w:rPr>
        <w:t>ost-</w:t>
      </w:r>
      <w:r w:rsidR="00BD36B6">
        <w:rPr>
          <w:bCs/>
          <w:sz w:val="22"/>
          <w:szCs w:val="22"/>
        </w:rPr>
        <w:t>m</w:t>
      </w:r>
      <w:r w:rsidR="00BD36B6" w:rsidRPr="00BD36B6">
        <w:rPr>
          <w:bCs/>
          <w:sz w:val="22"/>
          <w:szCs w:val="22"/>
        </w:rPr>
        <w:t xml:space="preserve">igration </w:t>
      </w:r>
      <w:r w:rsidR="00BD36B6">
        <w:rPr>
          <w:bCs/>
          <w:sz w:val="22"/>
          <w:szCs w:val="22"/>
        </w:rPr>
        <w:t>c</w:t>
      </w:r>
      <w:r w:rsidR="00BD36B6" w:rsidRPr="00BD36B6">
        <w:rPr>
          <w:bCs/>
          <w:sz w:val="22"/>
          <w:szCs w:val="22"/>
        </w:rPr>
        <w:t xml:space="preserve">onflict </w:t>
      </w:r>
      <w:r w:rsidR="00BD36B6">
        <w:rPr>
          <w:bCs/>
          <w:sz w:val="22"/>
          <w:szCs w:val="22"/>
        </w:rPr>
        <w:t>e</w:t>
      </w:r>
      <w:r w:rsidR="00BD36B6" w:rsidRPr="00BD36B6">
        <w:rPr>
          <w:bCs/>
          <w:sz w:val="22"/>
          <w:szCs w:val="22"/>
        </w:rPr>
        <w:t>xperiences</w:t>
      </w:r>
      <w:r w:rsidR="00BD36B6">
        <w:rPr>
          <w:bCs/>
          <w:sz w:val="22"/>
          <w:szCs w:val="22"/>
        </w:rPr>
        <w:t>.</w:t>
      </w:r>
    </w:p>
    <w:p w14:paraId="0916A709" w14:textId="6413EC43" w:rsidR="003945B2" w:rsidRPr="00382CD4" w:rsidRDefault="003945B2" w:rsidP="003945B2">
      <w:pPr>
        <w:snapToGrid w:val="0"/>
        <w:spacing w:after="40"/>
        <w:ind w:left="446" w:right="-144" w:hanging="446"/>
        <w:rPr>
          <w:sz w:val="22"/>
          <w:szCs w:val="22"/>
        </w:rPr>
      </w:pPr>
      <w:r>
        <w:rPr>
          <w:b/>
          <w:sz w:val="22"/>
          <w:szCs w:val="22"/>
        </w:rPr>
        <w:t xml:space="preserve">Kim., H. Y. </w:t>
      </w:r>
      <w:r w:rsidRPr="00D037F9">
        <w:rPr>
          <w:sz w:val="22"/>
          <w:szCs w:val="22"/>
        </w:rPr>
        <w:t>(</w:t>
      </w:r>
      <w:r>
        <w:rPr>
          <w:sz w:val="22"/>
          <w:szCs w:val="22"/>
        </w:rPr>
        <w:t>in preparation</w:t>
      </w:r>
      <w:r w:rsidRPr="00D037F9">
        <w:rPr>
          <w:sz w:val="22"/>
          <w:szCs w:val="22"/>
        </w:rPr>
        <w:t xml:space="preserve">). Racial </w:t>
      </w:r>
      <w:r w:rsidR="001949DF">
        <w:rPr>
          <w:sz w:val="22"/>
          <w:szCs w:val="22"/>
        </w:rPr>
        <w:t>s</w:t>
      </w:r>
      <w:r w:rsidRPr="00D037F9">
        <w:rPr>
          <w:sz w:val="22"/>
          <w:szCs w:val="22"/>
        </w:rPr>
        <w:t xml:space="preserve">egregation and </w:t>
      </w:r>
      <w:r w:rsidR="001949DF">
        <w:rPr>
          <w:sz w:val="22"/>
          <w:szCs w:val="22"/>
        </w:rPr>
        <w:t>i</w:t>
      </w:r>
      <w:r w:rsidRPr="00D037F9">
        <w:rPr>
          <w:sz w:val="22"/>
          <w:szCs w:val="22"/>
        </w:rPr>
        <w:t xml:space="preserve">solation: Roles of </w:t>
      </w:r>
      <w:r w:rsidR="001949DF">
        <w:rPr>
          <w:sz w:val="22"/>
          <w:szCs w:val="22"/>
        </w:rPr>
        <w:t>n</w:t>
      </w:r>
      <w:r w:rsidRPr="00D037F9">
        <w:rPr>
          <w:sz w:val="22"/>
          <w:szCs w:val="22"/>
        </w:rPr>
        <w:t xml:space="preserve">eighborhood and </w:t>
      </w:r>
      <w:r w:rsidR="001949DF">
        <w:rPr>
          <w:sz w:val="22"/>
          <w:szCs w:val="22"/>
        </w:rPr>
        <w:t>c</w:t>
      </w:r>
      <w:r w:rsidRPr="00D037F9">
        <w:rPr>
          <w:sz w:val="22"/>
          <w:szCs w:val="22"/>
        </w:rPr>
        <w:t>lassroom</w:t>
      </w:r>
      <w:r>
        <w:rPr>
          <w:i/>
          <w:sz w:val="22"/>
          <w:szCs w:val="22"/>
          <w:lang w:eastAsia="en-US"/>
        </w:rPr>
        <w:t xml:space="preserve"> </w:t>
      </w:r>
      <w:r w:rsidR="001949DF">
        <w:rPr>
          <w:sz w:val="22"/>
          <w:szCs w:val="22"/>
        </w:rPr>
        <w:t>r</w:t>
      </w:r>
      <w:r w:rsidRPr="00D037F9">
        <w:rPr>
          <w:sz w:val="22"/>
          <w:szCs w:val="22"/>
        </w:rPr>
        <w:t xml:space="preserve">acial </w:t>
      </w:r>
      <w:r w:rsidR="001949DF">
        <w:rPr>
          <w:sz w:val="22"/>
          <w:szCs w:val="22"/>
        </w:rPr>
        <w:t>c</w:t>
      </w:r>
      <w:r w:rsidRPr="00D037F9">
        <w:rPr>
          <w:sz w:val="22"/>
          <w:szCs w:val="22"/>
        </w:rPr>
        <w:t xml:space="preserve">omposition on </w:t>
      </w:r>
      <w:r w:rsidR="001949DF">
        <w:rPr>
          <w:sz w:val="22"/>
          <w:szCs w:val="22"/>
        </w:rPr>
        <w:t>e</w:t>
      </w:r>
      <w:r w:rsidRPr="00D037F9">
        <w:rPr>
          <w:sz w:val="22"/>
          <w:szCs w:val="22"/>
        </w:rPr>
        <w:t xml:space="preserve">ighth </w:t>
      </w:r>
      <w:r w:rsidR="001949DF">
        <w:rPr>
          <w:sz w:val="22"/>
          <w:szCs w:val="22"/>
        </w:rPr>
        <w:t>g</w:t>
      </w:r>
      <w:r w:rsidRPr="00D037F9">
        <w:rPr>
          <w:sz w:val="22"/>
          <w:szCs w:val="22"/>
        </w:rPr>
        <w:t xml:space="preserve">raders’ </w:t>
      </w:r>
      <w:r w:rsidR="001949DF">
        <w:rPr>
          <w:sz w:val="22"/>
          <w:szCs w:val="22"/>
        </w:rPr>
        <w:t>a</w:t>
      </w:r>
      <w:r w:rsidRPr="00D037F9">
        <w:rPr>
          <w:sz w:val="22"/>
          <w:szCs w:val="22"/>
        </w:rPr>
        <w:t xml:space="preserve">cademic </w:t>
      </w:r>
      <w:r w:rsidR="001949DF">
        <w:rPr>
          <w:sz w:val="22"/>
          <w:szCs w:val="22"/>
        </w:rPr>
        <w:t>c</w:t>
      </w:r>
      <w:r w:rsidRPr="00D037F9">
        <w:rPr>
          <w:sz w:val="22"/>
          <w:szCs w:val="22"/>
        </w:rPr>
        <w:t>ompetence</w:t>
      </w:r>
      <w:r>
        <w:rPr>
          <w:sz w:val="22"/>
          <w:szCs w:val="22"/>
        </w:rPr>
        <w:t xml:space="preserve">. </w:t>
      </w:r>
    </w:p>
    <w:p w14:paraId="1E7F4690" w14:textId="77777777" w:rsidR="00D037F9" w:rsidRDefault="0092674B" w:rsidP="00D037F9">
      <w:pPr>
        <w:snapToGrid w:val="0"/>
        <w:spacing w:after="40"/>
        <w:ind w:left="446" w:right="-144" w:hanging="446"/>
        <w:rPr>
          <w:i/>
          <w:sz w:val="22"/>
          <w:szCs w:val="22"/>
          <w:lang w:eastAsia="en-US"/>
        </w:rPr>
      </w:pPr>
      <w:r w:rsidRPr="00227816">
        <w:rPr>
          <w:sz w:val="22"/>
          <w:szCs w:val="22"/>
        </w:rPr>
        <w:t>Schwartz, K. Cappella, E. Scott, M., Seidman, E.</w:t>
      </w:r>
      <w:r w:rsidRPr="00227816">
        <w:rPr>
          <w:b/>
          <w:sz w:val="22"/>
          <w:szCs w:val="22"/>
        </w:rPr>
        <w:t xml:space="preserve"> Kim, H. Y. </w:t>
      </w:r>
      <w:r w:rsidRPr="00227816">
        <w:rPr>
          <w:sz w:val="22"/>
          <w:szCs w:val="22"/>
        </w:rPr>
        <w:t>(</w:t>
      </w:r>
      <w:r w:rsidR="00B96662">
        <w:rPr>
          <w:sz w:val="22"/>
          <w:szCs w:val="22"/>
        </w:rPr>
        <w:t>in preparation</w:t>
      </w:r>
      <w:r w:rsidRPr="00227816">
        <w:rPr>
          <w:sz w:val="22"/>
          <w:szCs w:val="22"/>
        </w:rPr>
        <w:t xml:space="preserve">). </w:t>
      </w:r>
      <w:r w:rsidRPr="003035D6">
        <w:rPr>
          <w:sz w:val="22"/>
          <w:szCs w:val="22"/>
          <w:lang w:eastAsia="en-US"/>
        </w:rPr>
        <w:t>How (and how much) do schools matter? Variation in K – 8th grade achievement trajectories in a national sample</w:t>
      </w:r>
      <w:r>
        <w:rPr>
          <w:i/>
          <w:sz w:val="22"/>
          <w:szCs w:val="22"/>
          <w:lang w:eastAsia="en-US"/>
        </w:rPr>
        <w:t>.</w:t>
      </w:r>
    </w:p>
    <w:p w14:paraId="6F608B21" w14:textId="4A90FB96" w:rsidR="00716EB5" w:rsidRDefault="00D037F9" w:rsidP="00716EB5">
      <w:pPr>
        <w:snapToGrid w:val="0"/>
        <w:spacing w:after="40"/>
        <w:ind w:left="446" w:right="-144" w:hanging="446"/>
        <w:rPr>
          <w:sz w:val="22"/>
          <w:szCs w:val="22"/>
        </w:rPr>
      </w:pPr>
      <w:r>
        <w:rPr>
          <w:b/>
          <w:sz w:val="22"/>
          <w:szCs w:val="22"/>
        </w:rPr>
        <w:t xml:space="preserve">Kim., H. Y. </w:t>
      </w:r>
      <w:r w:rsidRPr="00D037F9">
        <w:rPr>
          <w:sz w:val="22"/>
          <w:szCs w:val="22"/>
        </w:rPr>
        <w:t xml:space="preserve">(in preparation). </w:t>
      </w:r>
      <w:r>
        <w:rPr>
          <w:sz w:val="22"/>
          <w:szCs w:val="22"/>
        </w:rPr>
        <w:t>Impacts of within-classroom academic heterogeneity and ability-grouping on teacher practice.</w:t>
      </w:r>
    </w:p>
    <w:p w14:paraId="5574C08F" w14:textId="148A5F5D" w:rsidR="00D037F9" w:rsidRPr="00D037F9" w:rsidRDefault="00D037F9" w:rsidP="00D037F9">
      <w:pPr>
        <w:snapToGrid w:val="0"/>
        <w:spacing w:after="40"/>
        <w:ind w:left="446" w:right="-144" w:hanging="446"/>
        <w:rPr>
          <w:sz w:val="22"/>
          <w:szCs w:val="22"/>
        </w:rPr>
      </w:pPr>
      <w:r>
        <w:rPr>
          <w:b/>
          <w:sz w:val="22"/>
          <w:szCs w:val="22"/>
        </w:rPr>
        <w:t>Kim, H.</w:t>
      </w:r>
      <w:r>
        <w:rPr>
          <w:sz w:val="22"/>
          <w:szCs w:val="22"/>
        </w:rPr>
        <w:t xml:space="preserve"> </w:t>
      </w:r>
      <w:r w:rsidRPr="00D037F9">
        <w:rPr>
          <w:b/>
          <w:sz w:val="22"/>
          <w:szCs w:val="22"/>
        </w:rPr>
        <w:t>Y.</w:t>
      </w:r>
      <w:r>
        <w:rPr>
          <w:sz w:val="22"/>
          <w:szCs w:val="22"/>
        </w:rPr>
        <w:t xml:space="preserve"> &amp; Tubbs Dolan, C. (in preparation). </w:t>
      </w:r>
      <w:r w:rsidRPr="00D037F9">
        <w:rPr>
          <w:sz w:val="22"/>
          <w:szCs w:val="22"/>
        </w:rPr>
        <w:t xml:space="preserve">Conflict </w:t>
      </w:r>
      <w:r w:rsidR="007E2BB9">
        <w:rPr>
          <w:sz w:val="22"/>
          <w:szCs w:val="22"/>
        </w:rPr>
        <w:t>e</w:t>
      </w:r>
      <w:r w:rsidRPr="00D037F9">
        <w:rPr>
          <w:sz w:val="22"/>
          <w:szCs w:val="22"/>
        </w:rPr>
        <w:t xml:space="preserve">xposure and </w:t>
      </w:r>
      <w:r w:rsidR="007E2BB9">
        <w:rPr>
          <w:sz w:val="22"/>
          <w:szCs w:val="22"/>
        </w:rPr>
        <w:t>s</w:t>
      </w:r>
      <w:r w:rsidRPr="00D037F9">
        <w:rPr>
          <w:sz w:val="22"/>
          <w:szCs w:val="22"/>
        </w:rPr>
        <w:t xml:space="preserve">ocial </w:t>
      </w:r>
      <w:r w:rsidR="007E2BB9">
        <w:rPr>
          <w:sz w:val="22"/>
          <w:szCs w:val="22"/>
        </w:rPr>
        <w:t>s</w:t>
      </w:r>
      <w:r w:rsidRPr="00D037F9">
        <w:rPr>
          <w:sz w:val="22"/>
          <w:szCs w:val="22"/>
        </w:rPr>
        <w:t xml:space="preserve">kills among Syrian </w:t>
      </w:r>
      <w:r w:rsidR="007E2BB9">
        <w:rPr>
          <w:sz w:val="22"/>
          <w:szCs w:val="22"/>
        </w:rPr>
        <w:t>r</w:t>
      </w:r>
      <w:r w:rsidRPr="00D037F9">
        <w:rPr>
          <w:sz w:val="22"/>
          <w:szCs w:val="22"/>
        </w:rPr>
        <w:t xml:space="preserve">efugee </w:t>
      </w:r>
      <w:r w:rsidR="007E2BB9">
        <w:rPr>
          <w:sz w:val="22"/>
          <w:szCs w:val="22"/>
        </w:rPr>
        <w:t>c</w:t>
      </w:r>
      <w:r w:rsidRPr="00D037F9">
        <w:rPr>
          <w:sz w:val="22"/>
          <w:szCs w:val="22"/>
        </w:rPr>
        <w:t xml:space="preserve">hildren: Rethinking </w:t>
      </w:r>
      <w:r w:rsidR="007E2BB9">
        <w:rPr>
          <w:sz w:val="22"/>
          <w:szCs w:val="22"/>
        </w:rPr>
        <w:t>s</w:t>
      </w:r>
      <w:r w:rsidRPr="00D037F9">
        <w:rPr>
          <w:sz w:val="22"/>
          <w:szCs w:val="22"/>
        </w:rPr>
        <w:t xml:space="preserve">ocial </w:t>
      </w:r>
      <w:r w:rsidR="007E2BB9">
        <w:rPr>
          <w:sz w:val="22"/>
          <w:szCs w:val="22"/>
        </w:rPr>
        <w:t>i</w:t>
      </w:r>
      <w:r w:rsidRPr="00D037F9">
        <w:rPr>
          <w:sz w:val="22"/>
          <w:szCs w:val="22"/>
        </w:rPr>
        <w:t xml:space="preserve">nformation </w:t>
      </w:r>
      <w:r w:rsidR="007E2BB9">
        <w:rPr>
          <w:sz w:val="22"/>
          <w:szCs w:val="22"/>
        </w:rPr>
        <w:t>p</w:t>
      </w:r>
      <w:r w:rsidRPr="00D037F9">
        <w:rPr>
          <w:sz w:val="22"/>
          <w:szCs w:val="22"/>
        </w:rPr>
        <w:t xml:space="preserve">rocessing and </w:t>
      </w:r>
      <w:r w:rsidR="007E2BB9">
        <w:rPr>
          <w:sz w:val="22"/>
          <w:szCs w:val="22"/>
        </w:rPr>
        <w:t>i</w:t>
      </w:r>
      <w:r w:rsidRPr="00D037F9">
        <w:rPr>
          <w:sz w:val="22"/>
          <w:szCs w:val="22"/>
        </w:rPr>
        <w:t xml:space="preserve">nterpersonal </w:t>
      </w:r>
      <w:r w:rsidR="007E2BB9">
        <w:rPr>
          <w:sz w:val="22"/>
          <w:szCs w:val="22"/>
        </w:rPr>
        <w:t>n</w:t>
      </w:r>
      <w:r w:rsidRPr="00D037F9">
        <w:rPr>
          <w:sz w:val="22"/>
          <w:szCs w:val="22"/>
        </w:rPr>
        <w:t xml:space="preserve">egotiation </w:t>
      </w:r>
      <w:r w:rsidR="007E2BB9">
        <w:rPr>
          <w:sz w:val="22"/>
          <w:szCs w:val="22"/>
        </w:rPr>
        <w:t>s</w:t>
      </w:r>
      <w:r w:rsidRPr="00D037F9">
        <w:rPr>
          <w:sz w:val="22"/>
          <w:szCs w:val="22"/>
        </w:rPr>
        <w:t xml:space="preserve">trategies </w:t>
      </w:r>
      <w:r w:rsidR="007E2BB9">
        <w:rPr>
          <w:sz w:val="22"/>
          <w:szCs w:val="22"/>
        </w:rPr>
        <w:t>d</w:t>
      </w:r>
      <w:r w:rsidRPr="00D037F9">
        <w:rPr>
          <w:sz w:val="22"/>
          <w:szCs w:val="22"/>
        </w:rPr>
        <w:t>evelopment</w:t>
      </w:r>
      <w:r>
        <w:rPr>
          <w:sz w:val="22"/>
          <w:szCs w:val="22"/>
        </w:rPr>
        <w:t xml:space="preserve">. </w:t>
      </w:r>
    </w:p>
    <w:p w14:paraId="6F7FBE81" w14:textId="77777777" w:rsidR="00AE58BB" w:rsidRPr="00CF14D1" w:rsidRDefault="00AE58BB" w:rsidP="00AE58BB">
      <w:pPr>
        <w:pBdr>
          <w:bottom w:val="single" w:sz="6" w:space="1" w:color="auto"/>
        </w:pBdr>
        <w:snapToGrid w:val="0"/>
        <w:spacing w:before="240" w:after="240"/>
        <w:contextualSpacing/>
        <w:rPr>
          <w:b/>
          <w:sz w:val="16"/>
          <w:szCs w:val="16"/>
          <w:lang w:eastAsia="en-US"/>
        </w:rPr>
      </w:pPr>
    </w:p>
    <w:p w14:paraId="150A7147" w14:textId="2A8B0B99" w:rsidR="00363EDB" w:rsidRDefault="00363EDB" w:rsidP="00AE58BB">
      <w:pPr>
        <w:pBdr>
          <w:bottom w:val="single" w:sz="6" w:space="1" w:color="auto"/>
        </w:pBdr>
        <w:snapToGrid w:val="0"/>
        <w:spacing w:before="240" w:after="240"/>
        <w:contextualSpacing/>
        <w:rPr>
          <w:b/>
          <w:lang w:eastAsia="en-US"/>
        </w:rPr>
      </w:pPr>
      <w:r>
        <w:rPr>
          <w:b/>
          <w:lang w:eastAsia="en-US"/>
        </w:rPr>
        <w:t>TECHNICAL WORKING PAPERS</w:t>
      </w:r>
    </w:p>
    <w:p w14:paraId="19FCCCB5" w14:textId="77777777" w:rsidR="007255C3" w:rsidRPr="007255C3" w:rsidRDefault="007255C3" w:rsidP="007255C3">
      <w:pPr>
        <w:snapToGrid w:val="0"/>
        <w:spacing w:after="40"/>
        <w:ind w:left="446" w:right="-144" w:hanging="446"/>
        <w:rPr>
          <w:bCs/>
          <w:sz w:val="22"/>
          <w:szCs w:val="22"/>
        </w:rPr>
      </w:pPr>
      <w:r w:rsidRPr="007255C3">
        <w:rPr>
          <w:b/>
          <w:sz w:val="22"/>
          <w:szCs w:val="22"/>
        </w:rPr>
        <w:t>Kim, H. Y.,</w:t>
      </w:r>
      <w:r w:rsidRPr="007255C3">
        <w:rPr>
          <w:bCs/>
          <w:sz w:val="22"/>
          <w:szCs w:val="22"/>
        </w:rPr>
        <w:t xml:space="preserve"> Wu, Z., </w:t>
      </w:r>
      <w:proofErr w:type="spellStart"/>
      <w:r w:rsidRPr="007255C3">
        <w:rPr>
          <w:bCs/>
          <w:sz w:val="22"/>
          <w:szCs w:val="22"/>
        </w:rPr>
        <w:t>Gjicali</w:t>
      </w:r>
      <w:proofErr w:type="spellEnd"/>
      <w:r w:rsidRPr="007255C3">
        <w:rPr>
          <w:bCs/>
          <w:sz w:val="22"/>
          <w:szCs w:val="22"/>
        </w:rPr>
        <w:t xml:space="preserve">, K., &amp; Tubbs Dolan, C. (2021). </w:t>
      </w:r>
      <w:r w:rsidRPr="007255C3">
        <w:rPr>
          <w:bCs/>
          <w:i/>
          <w:iCs/>
          <w:sz w:val="22"/>
          <w:szCs w:val="22"/>
        </w:rPr>
        <w:t>Psychometric evidence on a measure of school-related stress and stress reactivity among Syrian children in Lebanese public schools: Response to Stress Questionnaire (RSQ)</w:t>
      </w:r>
      <w:r w:rsidRPr="007255C3">
        <w:rPr>
          <w:bCs/>
          <w:sz w:val="22"/>
          <w:szCs w:val="22"/>
        </w:rPr>
        <w:t xml:space="preserve"> [Technical working paper]. NYU Global TIES for Children. </w:t>
      </w:r>
      <w:hyperlink r:id="rId8" w:history="1">
        <w:r w:rsidRPr="007255C3">
          <w:rPr>
            <w:rStyle w:val="Hyperlink"/>
            <w:bCs/>
            <w:sz w:val="22"/>
            <w:szCs w:val="22"/>
          </w:rPr>
          <w:t>https://inee.org/resources/response-stress-questionnaire-rsq</w:t>
        </w:r>
      </w:hyperlink>
    </w:p>
    <w:p w14:paraId="39D26E15" w14:textId="77777777" w:rsidR="007255C3" w:rsidRPr="007255C3" w:rsidRDefault="007255C3" w:rsidP="007255C3">
      <w:pPr>
        <w:snapToGrid w:val="0"/>
        <w:spacing w:after="40"/>
        <w:ind w:left="446" w:right="-144" w:hanging="446"/>
        <w:rPr>
          <w:bCs/>
          <w:sz w:val="22"/>
          <w:szCs w:val="22"/>
        </w:rPr>
      </w:pPr>
      <w:proofErr w:type="spellStart"/>
      <w:r w:rsidRPr="007255C3">
        <w:rPr>
          <w:bCs/>
          <w:sz w:val="22"/>
          <w:szCs w:val="22"/>
        </w:rPr>
        <w:t>Gjicali</w:t>
      </w:r>
      <w:proofErr w:type="spellEnd"/>
      <w:r w:rsidRPr="007255C3">
        <w:rPr>
          <w:bCs/>
          <w:sz w:val="22"/>
          <w:szCs w:val="22"/>
        </w:rPr>
        <w:t>, K., Wu, Z</w:t>
      </w:r>
      <w:r w:rsidRPr="007255C3">
        <w:rPr>
          <w:b/>
          <w:sz w:val="22"/>
          <w:szCs w:val="22"/>
        </w:rPr>
        <w:t>., Kim, H. Y.,</w:t>
      </w:r>
      <w:r w:rsidRPr="007255C3">
        <w:rPr>
          <w:bCs/>
          <w:sz w:val="22"/>
          <w:szCs w:val="22"/>
        </w:rPr>
        <w:t xml:space="preserve"> &amp; Tubbs Dolan, C. (2020). </w:t>
      </w:r>
      <w:r w:rsidRPr="007255C3">
        <w:rPr>
          <w:bCs/>
          <w:i/>
          <w:iCs/>
          <w:sz w:val="22"/>
          <w:szCs w:val="22"/>
        </w:rPr>
        <w:t>Psychometric evidence on the Child Friendly School Questionnaire for Syrian Children in Lebanon (CFSQ-SL): A measurement tool of student-perceived school climate</w:t>
      </w:r>
      <w:r w:rsidRPr="007255C3">
        <w:rPr>
          <w:bCs/>
          <w:sz w:val="22"/>
          <w:szCs w:val="22"/>
        </w:rPr>
        <w:t xml:space="preserve"> [Technical working paper]. NYU Global TIES for Children. </w:t>
      </w:r>
      <w:hyperlink r:id="rId9" w:history="1">
        <w:r w:rsidRPr="007255C3">
          <w:rPr>
            <w:rStyle w:val="Hyperlink"/>
            <w:bCs/>
            <w:sz w:val="22"/>
            <w:szCs w:val="22"/>
          </w:rPr>
          <w:t>https://inee.org/resources/child-friendly-school-questionnaire-syrian-children-lebanon-cfsq-sl</w:t>
        </w:r>
      </w:hyperlink>
    </w:p>
    <w:p w14:paraId="1246063C" w14:textId="453517A2" w:rsidR="007255C3" w:rsidRDefault="007255C3" w:rsidP="007255C3">
      <w:pPr>
        <w:snapToGrid w:val="0"/>
        <w:spacing w:after="40"/>
        <w:ind w:left="446" w:right="-144" w:hanging="446"/>
        <w:rPr>
          <w:bCs/>
          <w:sz w:val="22"/>
          <w:szCs w:val="22"/>
        </w:rPr>
      </w:pPr>
      <w:r w:rsidRPr="007255C3">
        <w:rPr>
          <w:bCs/>
          <w:sz w:val="22"/>
          <w:szCs w:val="22"/>
        </w:rPr>
        <w:t xml:space="preserve">Wu, Z., </w:t>
      </w:r>
      <w:proofErr w:type="spellStart"/>
      <w:r w:rsidRPr="007255C3">
        <w:rPr>
          <w:bCs/>
          <w:sz w:val="22"/>
          <w:szCs w:val="22"/>
        </w:rPr>
        <w:t>Gjicali</w:t>
      </w:r>
      <w:proofErr w:type="spellEnd"/>
      <w:r w:rsidRPr="007255C3">
        <w:rPr>
          <w:bCs/>
          <w:sz w:val="22"/>
          <w:szCs w:val="22"/>
        </w:rPr>
        <w:t xml:space="preserve">, K., </w:t>
      </w:r>
      <w:r w:rsidRPr="007255C3">
        <w:rPr>
          <w:b/>
          <w:sz w:val="22"/>
          <w:szCs w:val="22"/>
        </w:rPr>
        <w:t>Kim, H. Y.,</w:t>
      </w:r>
      <w:r w:rsidRPr="007255C3">
        <w:rPr>
          <w:bCs/>
          <w:sz w:val="22"/>
          <w:szCs w:val="22"/>
        </w:rPr>
        <w:t xml:space="preserve"> &amp; Tubbs Dolan, C. (2020). </w:t>
      </w:r>
      <w:r w:rsidRPr="007255C3">
        <w:rPr>
          <w:bCs/>
          <w:i/>
          <w:iCs/>
          <w:sz w:val="22"/>
          <w:szCs w:val="22"/>
        </w:rPr>
        <w:t xml:space="preserve">Self-Regulation Assessment-Assessor Report (SRA-AR): Psychometric evidence from Syrian </w:t>
      </w:r>
      <w:r w:rsidR="00997141">
        <w:rPr>
          <w:bCs/>
          <w:i/>
          <w:iCs/>
          <w:sz w:val="22"/>
          <w:szCs w:val="22"/>
        </w:rPr>
        <w:t>r</w:t>
      </w:r>
      <w:r w:rsidRPr="007255C3">
        <w:rPr>
          <w:bCs/>
          <w:i/>
          <w:iCs/>
          <w:sz w:val="22"/>
          <w:szCs w:val="22"/>
        </w:rPr>
        <w:t xml:space="preserve">efugee </w:t>
      </w:r>
      <w:r w:rsidR="00997141">
        <w:rPr>
          <w:bCs/>
          <w:i/>
          <w:iCs/>
          <w:sz w:val="22"/>
          <w:szCs w:val="22"/>
        </w:rPr>
        <w:t>c</w:t>
      </w:r>
      <w:r w:rsidRPr="007255C3">
        <w:rPr>
          <w:bCs/>
          <w:i/>
          <w:iCs/>
          <w:sz w:val="22"/>
          <w:szCs w:val="22"/>
        </w:rPr>
        <w:t>hildren in Lebanon</w:t>
      </w:r>
      <w:r w:rsidRPr="007255C3">
        <w:rPr>
          <w:bCs/>
          <w:sz w:val="22"/>
          <w:szCs w:val="22"/>
        </w:rPr>
        <w:t xml:space="preserve"> [Technical working paper]. NYU Global TIES for Children. </w:t>
      </w:r>
      <w:hyperlink r:id="rId10" w:history="1">
        <w:r w:rsidRPr="007255C3">
          <w:rPr>
            <w:rStyle w:val="Hyperlink"/>
            <w:bCs/>
            <w:sz w:val="22"/>
            <w:szCs w:val="22"/>
          </w:rPr>
          <w:t>https://inee.org/resources/self-regulation-assessment-assessor-report-sra-ar</w:t>
        </w:r>
      </w:hyperlink>
    </w:p>
    <w:p w14:paraId="3C3715AE" w14:textId="58C02152" w:rsidR="007255C3" w:rsidRPr="007255C3" w:rsidRDefault="007255C3" w:rsidP="007255C3">
      <w:pPr>
        <w:snapToGrid w:val="0"/>
        <w:spacing w:after="40"/>
        <w:ind w:left="446" w:right="-144" w:hanging="446"/>
        <w:rPr>
          <w:bCs/>
          <w:sz w:val="22"/>
          <w:szCs w:val="22"/>
        </w:rPr>
      </w:pPr>
      <w:r w:rsidRPr="00363EDB">
        <w:rPr>
          <w:b/>
          <w:sz w:val="22"/>
          <w:szCs w:val="22"/>
        </w:rPr>
        <w:t xml:space="preserve">Kim, H. Y., </w:t>
      </w:r>
      <w:r w:rsidRPr="00363EDB">
        <w:rPr>
          <w:bCs/>
          <w:sz w:val="22"/>
          <w:szCs w:val="22"/>
        </w:rPr>
        <w:t xml:space="preserve">&amp; Tubbs Dolan, C. (2019). </w:t>
      </w:r>
      <w:r w:rsidRPr="007255C3">
        <w:rPr>
          <w:bCs/>
          <w:i/>
          <w:iCs/>
          <w:sz w:val="22"/>
          <w:szCs w:val="22"/>
        </w:rPr>
        <w:t xml:space="preserve">Social Emotional Response and Information Scenarios (SERAIS): Evidence on construct validity, measurement invariance, and reliability in use with Syrian refugee children in Lebanon </w:t>
      </w:r>
      <w:r w:rsidRPr="00363EDB">
        <w:rPr>
          <w:bCs/>
          <w:sz w:val="22"/>
          <w:szCs w:val="22"/>
        </w:rPr>
        <w:t>[</w:t>
      </w:r>
      <w:r>
        <w:rPr>
          <w:bCs/>
          <w:sz w:val="22"/>
          <w:szCs w:val="22"/>
        </w:rPr>
        <w:t xml:space="preserve">Technical </w:t>
      </w:r>
      <w:r w:rsidRPr="00363EDB">
        <w:rPr>
          <w:bCs/>
          <w:sz w:val="22"/>
          <w:szCs w:val="22"/>
        </w:rPr>
        <w:t xml:space="preserve">Working Paper]. </w:t>
      </w:r>
      <w:hyperlink r:id="rId11" w:history="1">
        <w:r w:rsidRPr="00363EDB">
          <w:rPr>
            <w:bCs/>
            <w:sz w:val="22"/>
            <w:szCs w:val="22"/>
          </w:rPr>
          <w:t>https://doi.org/10.13140/RG.2.2.23945.60007</w:t>
        </w:r>
      </w:hyperlink>
    </w:p>
    <w:p w14:paraId="35171A22" w14:textId="77777777" w:rsidR="007255C3" w:rsidRPr="00363EDB" w:rsidRDefault="007255C3" w:rsidP="00363EDB">
      <w:pPr>
        <w:snapToGrid w:val="0"/>
        <w:spacing w:after="40"/>
        <w:ind w:left="446" w:right="-144" w:hanging="446"/>
        <w:rPr>
          <w:bCs/>
          <w:sz w:val="22"/>
          <w:szCs w:val="22"/>
        </w:rPr>
      </w:pPr>
    </w:p>
    <w:p w14:paraId="3B71DFF1" w14:textId="77777777" w:rsidR="00363EDB" w:rsidRDefault="00363EDB" w:rsidP="00AE58BB">
      <w:pPr>
        <w:pBdr>
          <w:bottom w:val="single" w:sz="6" w:space="1" w:color="auto"/>
        </w:pBdr>
        <w:snapToGrid w:val="0"/>
        <w:spacing w:before="240" w:after="240"/>
        <w:contextualSpacing/>
        <w:rPr>
          <w:b/>
          <w:lang w:eastAsia="en-US"/>
        </w:rPr>
      </w:pPr>
    </w:p>
    <w:p w14:paraId="3D208257" w14:textId="08DA5815" w:rsidR="005E2914" w:rsidRPr="00AE58BB" w:rsidRDefault="00A7673A" w:rsidP="00AE58BB">
      <w:pPr>
        <w:pBdr>
          <w:bottom w:val="single" w:sz="6" w:space="1" w:color="auto"/>
        </w:pBdr>
        <w:snapToGrid w:val="0"/>
        <w:spacing w:before="240" w:after="240"/>
        <w:contextualSpacing/>
        <w:rPr>
          <w:b/>
          <w:lang w:eastAsia="en-US"/>
        </w:rPr>
      </w:pPr>
      <w:r>
        <w:rPr>
          <w:b/>
          <w:lang w:eastAsia="en-US"/>
        </w:rPr>
        <w:t>POLICY REPORTS AND PUBLIC COMMUNICATIONS</w:t>
      </w:r>
    </w:p>
    <w:p w14:paraId="202671B1" w14:textId="77777777" w:rsidR="007255C3" w:rsidRPr="007255C3" w:rsidRDefault="007255C3" w:rsidP="007255C3">
      <w:pPr>
        <w:snapToGrid w:val="0"/>
        <w:spacing w:after="60"/>
        <w:ind w:left="450" w:right="-144" w:hanging="450"/>
        <w:rPr>
          <w:rFonts w:eastAsiaTheme="minorEastAsia"/>
          <w:bCs/>
          <w:sz w:val="22"/>
          <w:lang w:eastAsia="en-US"/>
        </w:rPr>
      </w:pPr>
      <w:r w:rsidRPr="007255C3">
        <w:rPr>
          <w:rFonts w:eastAsiaTheme="minorEastAsia"/>
          <w:bCs/>
          <w:sz w:val="22"/>
          <w:lang w:eastAsia="en-US"/>
        </w:rPr>
        <w:t xml:space="preserve">International Rescue Committee, &amp; NYU Global TIES for Children. (2021a). </w:t>
      </w:r>
      <w:r w:rsidRPr="007255C3">
        <w:rPr>
          <w:rFonts w:eastAsiaTheme="minorEastAsia"/>
          <w:bCs/>
          <w:i/>
          <w:iCs/>
          <w:sz w:val="22"/>
          <w:lang w:eastAsia="en-US"/>
        </w:rPr>
        <w:t>Improving Outcomes for Crisis-Affected Children: Lessons from Social-Emotional Learning Tutoring Programs in Niger</w:t>
      </w:r>
      <w:r w:rsidRPr="007255C3">
        <w:rPr>
          <w:rFonts w:eastAsiaTheme="minorEastAsia"/>
          <w:bCs/>
          <w:sz w:val="22"/>
          <w:lang w:eastAsia="en-US"/>
        </w:rPr>
        <w:t xml:space="preserve"> [Policy Brief]. International Rescue Committee &amp; NYU Global TIES for Children. </w:t>
      </w:r>
      <w:hyperlink r:id="rId12" w:history="1">
        <w:r w:rsidRPr="007255C3">
          <w:rPr>
            <w:rStyle w:val="Hyperlink"/>
            <w:rFonts w:eastAsiaTheme="minorEastAsia"/>
            <w:bCs/>
            <w:sz w:val="22"/>
            <w:lang w:eastAsia="en-US"/>
          </w:rPr>
          <w:t>https://steinhardt.nyu.edu/sites/default/files/2021-07/3EA_Niger_2021.05.18%20%281%29.pdf</w:t>
        </w:r>
      </w:hyperlink>
    </w:p>
    <w:p w14:paraId="7DE44B58" w14:textId="77777777" w:rsidR="007255C3" w:rsidRPr="007255C3" w:rsidRDefault="007255C3" w:rsidP="007255C3">
      <w:pPr>
        <w:snapToGrid w:val="0"/>
        <w:spacing w:after="60"/>
        <w:ind w:left="450" w:right="-144" w:hanging="450"/>
        <w:rPr>
          <w:rFonts w:eastAsiaTheme="minorEastAsia"/>
          <w:bCs/>
          <w:sz w:val="22"/>
          <w:lang w:eastAsia="en-US"/>
        </w:rPr>
      </w:pPr>
      <w:r w:rsidRPr="007255C3">
        <w:rPr>
          <w:rFonts w:eastAsiaTheme="minorEastAsia"/>
          <w:bCs/>
          <w:sz w:val="22"/>
          <w:lang w:eastAsia="en-US"/>
        </w:rPr>
        <w:t xml:space="preserve">International Rescue Committee, &amp; NYU Global TIES for Children. (2021b). </w:t>
      </w:r>
      <w:r w:rsidRPr="007255C3">
        <w:rPr>
          <w:rFonts w:eastAsiaTheme="minorEastAsia"/>
          <w:bCs/>
          <w:i/>
          <w:iCs/>
          <w:sz w:val="22"/>
          <w:lang w:eastAsia="en-US"/>
        </w:rPr>
        <w:t>Supporting Teachers in Crisis Contexts: Implementation Research in Sierra Leone</w:t>
      </w:r>
      <w:r w:rsidRPr="007255C3">
        <w:rPr>
          <w:rFonts w:eastAsiaTheme="minorEastAsia"/>
          <w:bCs/>
          <w:sz w:val="22"/>
          <w:lang w:eastAsia="en-US"/>
        </w:rPr>
        <w:t xml:space="preserve"> [Research Brief]. International Rescue Committee &amp; NYU Global TIES for Children. </w:t>
      </w:r>
      <w:hyperlink r:id="rId13" w:history="1">
        <w:r w:rsidRPr="007255C3">
          <w:rPr>
            <w:rStyle w:val="Hyperlink"/>
            <w:rFonts w:eastAsiaTheme="minorEastAsia"/>
            <w:bCs/>
            <w:sz w:val="22"/>
            <w:lang w:eastAsia="en-US"/>
          </w:rPr>
          <w:t>https://steinhardt.nyu.edu/sites/default/files/2021-07/3EA_Sierra-Leone_2021.06.24.pdf</w:t>
        </w:r>
      </w:hyperlink>
    </w:p>
    <w:p w14:paraId="3A2B6A14" w14:textId="77777777" w:rsidR="007255C3" w:rsidRPr="007255C3" w:rsidRDefault="007255C3" w:rsidP="007255C3">
      <w:pPr>
        <w:snapToGrid w:val="0"/>
        <w:spacing w:after="60"/>
        <w:ind w:left="450" w:right="-144" w:hanging="450"/>
        <w:rPr>
          <w:rFonts w:eastAsiaTheme="minorEastAsia"/>
          <w:bCs/>
          <w:sz w:val="22"/>
          <w:lang w:eastAsia="en-US"/>
        </w:rPr>
      </w:pPr>
      <w:r w:rsidRPr="007255C3">
        <w:rPr>
          <w:rFonts w:eastAsiaTheme="minorEastAsia"/>
          <w:bCs/>
          <w:sz w:val="22"/>
          <w:lang w:eastAsia="en-US"/>
        </w:rPr>
        <w:t xml:space="preserve">International Rescue Committee, &amp; NYU Global TIES for Children. (2021c). </w:t>
      </w:r>
      <w:r w:rsidRPr="007255C3">
        <w:rPr>
          <w:rFonts w:eastAsiaTheme="minorEastAsia"/>
          <w:bCs/>
          <w:i/>
          <w:iCs/>
          <w:sz w:val="22"/>
          <w:lang w:eastAsia="en-US"/>
        </w:rPr>
        <w:t>Improving Outcomes for Syrian Refugee Children: Lessons from Social-Emotional Learning Tutoring Programs in Lebanon</w:t>
      </w:r>
      <w:r w:rsidRPr="007255C3">
        <w:rPr>
          <w:rFonts w:eastAsiaTheme="minorEastAsia"/>
          <w:bCs/>
          <w:sz w:val="22"/>
          <w:lang w:eastAsia="en-US"/>
        </w:rPr>
        <w:t xml:space="preserve"> [Policy </w:t>
      </w:r>
      <w:r w:rsidRPr="007255C3">
        <w:rPr>
          <w:rFonts w:eastAsiaTheme="minorEastAsia"/>
          <w:bCs/>
          <w:sz w:val="22"/>
          <w:lang w:eastAsia="en-US"/>
        </w:rPr>
        <w:lastRenderedPageBreak/>
        <w:t xml:space="preserve">Brief]. International Rescue Committee &amp; NYU Global TIES for Children. </w:t>
      </w:r>
      <w:hyperlink r:id="rId14" w:history="1">
        <w:r w:rsidRPr="007255C3">
          <w:rPr>
            <w:rStyle w:val="Hyperlink"/>
            <w:rFonts w:eastAsiaTheme="minorEastAsia"/>
            <w:bCs/>
            <w:sz w:val="22"/>
            <w:lang w:eastAsia="en-US"/>
          </w:rPr>
          <w:t>https://steinhardt.nyu.edu/sites/default/files/2021-07/Lebanon_Brief_2021.06.24.pdf</w:t>
        </w:r>
      </w:hyperlink>
    </w:p>
    <w:p w14:paraId="2E914587" w14:textId="77777777" w:rsidR="007255C3" w:rsidRPr="007255C3" w:rsidRDefault="007255C3" w:rsidP="007255C3">
      <w:pPr>
        <w:snapToGrid w:val="0"/>
        <w:spacing w:after="60"/>
        <w:ind w:left="450" w:right="-144" w:hanging="450"/>
        <w:rPr>
          <w:rFonts w:eastAsiaTheme="minorEastAsia"/>
          <w:bCs/>
          <w:sz w:val="22"/>
          <w:lang w:eastAsia="en-US"/>
        </w:rPr>
      </w:pPr>
      <w:r w:rsidRPr="007255C3">
        <w:rPr>
          <w:rFonts w:eastAsiaTheme="minorEastAsia"/>
          <w:bCs/>
          <w:sz w:val="22"/>
          <w:lang w:eastAsia="en-US"/>
        </w:rPr>
        <w:t xml:space="preserve">International Rescue Committee, &amp; NYU Global TIES for Children. (2021d). </w:t>
      </w:r>
      <w:r w:rsidRPr="007255C3">
        <w:rPr>
          <w:rFonts w:eastAsiaTheme="minorEastAsia"/>
          <w:bCs/>
          <w:i/>
          <w:iCs/>
          <w:sz w:val="22"/>
          <w:lang w:eastAsia="en-US"/>
        </w:rPr>
        <w:t>The Impacts of Tutoring Informed by Social-Emotional Learning: An Analysis Across Crisis Contexts</w:t>
      </w:r>
      <w:r w:rsidRPr="007255C3">
        <w:rPr>
          <w:rFonts w:eastAsiaTheme="minorEastAsia"/>
          <w:bCs/>
          <w:sz w:val="22"/>
          <w:lang w:eastAsia="en-US"/>
        </w:rPr>
        <w:t xml:space="preserve"> (p. 11) [Policy Brief]. International Rescue Committee &amp; NYU Global TIES for Children. </w:t>
      </w:r>
      <w:hyperlink r:id="rId15" w:history="1">
        <w:r w:rsidRPr="007255C3">
          <w:rPr>
            <w:rStyle w:val="Hyperlink"/>
            <w:rFonts w:eastAsiaTheme="minorEastAsia"/>
            <w:bCs/>
            <w:sz w:val="22"/>
            <w:lang w:eastAsia="en-US"/>
          </w:rPr>
          <w:t>https://steinhardt.nyu.edu/sites/default/files/2021-07/%5Baccessible%5D%203EA_Global%20Policy%20Brief_2021.07.15.pdf</w:t>
        </w:r>
      </w:hyperlink>
    </w:p>
    <w:p w14:paraId="1AA7070A" w14:textId="6731F042" w:rsidR="00A25A96" w:rsidRPr="00D85C86" w:rsidRDefault="00A25A96" w:rsidP="00D85C86">
      <w:pPr>
        <w:snapToGrid w:val="0"/>
        <w:spacing w:after="60"/>
        <w:ind w:left="450" w:right="-144" w:hanging="450"/>
        <w:rPr>
          <w:rFonts w:eastAsiaTheme="minorEastAsia"/>
          <w:sz w:val="22"/>
          <w:lang w:eastAsia="en-US"/>
        </w:rPr>
      </w:pPr>
      <w:r>
        <w:rPr>
          <w:rFonts w:eastAsiaTheme="minorEastAsia"/>
          <w:b/>
          <w:sz w:val="22"/>
          <w:lang w:eastAsia="en-US"/>
        </w:rPr>
        <w:t xml:space="preserve">Kim, H. Y., </w:t>
      </w:r>
      <w:r>
        <w:rPr>
          <w:rFonts w:eastAsiaTheme="minorEastAsia"/>
          <w:sz w:val="22"/>
          <w:lang w:eastAsia="en-US"/>
        </w:rPr>
        <w:t xml:space="preserve">Brown, L., </w:t>
      </w:r>
      <w:proofErr w:type="spellStart"/>
      <w:r w:rsidR="001B43EF">
        <w:rPr>
          <w:rFonts w:eastAsiaTheme="minorEastAsia"/>
          <w:sz w:val="22"/>
          <w:lang w:eastAsia="en-US"/>
        </w:rPr>
        <w:t>Diazgranados</w:t>
      </w:r>
      <w:proofErr w:type="spellEnd"/>
      <w:r w:rsidR="001B43EF">
        <w:rPr>
          <w:rFonts w:eastAsiaTheme="minorEastAsia"/>
          <w:sz w:val="22"/>
          <w:lang w:eastAsia="en-US"/>
        </w:rPr>
        <w:t xml:space="preserve"> </w:t>
      </w:r>
      <w:proofErr w:type="spellStart"/>
      <w:r w:rsidR="001B43EF">
        <w:rPr>
          <w:rFonts w:eastAsiaTheme="minorEastAsia"/>
          <w:sz w:val="22"/>
          <w:lang w:eastAsia="en-US"/>
        </w:rPr>
        <w:t>Ferrans</w:t>
      </w:r>
      <w:proofErr w:type="spellEnd"/>
      <w:r w:rsidR="001B43EF">
        <w:rPr>
          <w:rFonts w:eastAsiaTheme="minorEastAsia"/>
          <w:sz w:val="22"/>
          <w:lang w:eastAsia="en-US"/>
        </w:rPr>
        <w:t>, S., Weiss-</w:t>
      </w:r>
      <w:proofErr w:type="spellStart"/>
      <w:r w:rsidR="001B43EF">
        <w:rPr>
          <w:rFonts w:eastAsiaTheme="minorEastAsia"/>
          <w:sz w:val="22"/>
          <w:lang w:eastAsia="en-US"/>
        </w:rPr>
        <w:t>Yagoda</w:t>
      </w:r>
      <w:proofErr w:type="spellEnd"/>
      <w:r w:rsidR="001B43EF">
        <w:rPr>
          <w:rFonts w:eastAsiaTheme="minorEastAsia"/>
          <w:sz w:val="22"/>
          <w:lang w:eastAsia="en-US"/>
        </w:rPr>
        <w:t xml:space="preserve">, J. (2018) </w:t>
      </w:r>
      <w:r w:rsidR="00FD6A62">
        <w:rPr>
          <w:rFonts w:eastAsiaTheme="minorEastAsia"/>
          <w:sz w:val="22"/>
          <w:lang w:eastAsia="en-US"/>
        </w:rPr>
        <w:t>3EA Policy Brief</w:t>
      </w:r>
      <w:r w:rsidR="002B0EDC">
        <w:rPr>
          <w:rFonts w:eastAsiaTheme="minorEastAsia"/>
          <w:sz w:val="22"/>
          <w:lang w:eastAsia="en-US"/>
        </w:rPr>
        <w:t xml:space="preserve"> 2.2</w:t>
      </w:r>
      <w:r w:rsidR="00FD6A62">
        <w:rPr>
          <w:rFonts w:eastAsiaTheme="minorEastAsia"/>
          <w:sz w:val="22"/>
          <w:lang w:eastAsia="en-US"/>
        </w:rPr>
        <w:t>: The Impact of IRC’s Healing Classrooms Tutoring on Children’s Learning and Social-Emotional Outcomes in Niger.</w:t>
      </w:r>
      <w:r w:rsidR="00FD6A62" w:rsidRPr="000877ED">
        <w:rPr>
          <w:rFonts w:eastAsiaTheme="minorEastAsia"/>
          <w:sz w:val="22"/>
          <w:lang w:eastAsia="en-US"/>
        </w:rPr>
        <w:t xml:space="preserve"> </w:t>
      </w:r>
      <w:r w:rsidR="00FD6A62">
        <w:rPr>
          <w:rFonts w:eastAsiaTheme="minorEastAsia"/>
          <w:sz w:val="22"/>
          <w:lang w:eastAsia="en-US"/>
        </w:rPr>
        <w:t xml:space="preserve">New York, NY: Global TIES for Children, New York University &amp; International Rescue Committee.  </w:t>
      </w:r>
    </w:p>
    <w:p w14:paraId="5EADB5AC" w14:textId="7938FF4C" w:rsidR="000634F3" w:rsidRPr="00300084" w:rsidRDefault="00E64792" w:rsidP="000634F3">
      <w:pPr>
        <w:snapToGrid w:val="0"/>
        <w:spacing w:after="60"/>
        <w:ind w:left="450" w:right="-144" w:hanging="450"/>
        <w:rPr>
          <w:rFonts w:eastAsiaTheme="minorEastAsia"/>
          <w:bCs/>
          <w:sz w:val="22"/>
          <w:lang w:eastAsia="en-US"/>
        </w:rPr>
      </w:pPr>
      <w:r>
        <w:rPr>
          <w:rFonts w:eastAsiaTheme="minorEastAsia"/>
          <w:b/>
          <w:sz w:val="22"/>
          <w:lang w:eastAsia="en-US"/>
        </w:rPr>
        <w:t>Kim, H. Y</w:t>
      </w:r>
      <w:r w:rsidRPr="00DA009E">
        <w:rPr>
          <w:rFonts w:eastAsiaTheme="minorEastAsia"/>
          <w:b/>
          <w:sz w:val="22"/>
          <w:lang w:eastAsia="en-US"/>
        </w:rPr>
        <w:t>.</w:t>
      </w:r>
      <w:r w:rsidRPr="00300084">
        <w:rPr>
          <w:rFonts w:eastAsiaTheme="minorEastAsia"/>
          <w:sz w:val="22"/>
          <w:lang w:eastAsia="en-US"/>
        </w:rPr>
        <w:t xml:space="preserve"> (</w:t>
      </w:r>
      <w:r w:rsidR="000634F3" w:rsidRPr="00300084">
        <w:rPr>
          <w:rFonts w:eastAsiaTheme="minorEastAsia"/>
          <w:sz w:val="22"/>
          <w:lang w:eastAsia="en-US"/>
        </w:rPr>
        <w:t xml:space="preserve">December </w:t>
      </w:r>
      <w:r w:rsidRPr="00300084">
        <w:rPr>
          <w:rFonts w:eastAsiaTheme="minorEastAsia"/>
          <w:sz w:val="22"/>
          <w:lang w:eastAsia="en-US"/>
        </w:rPr>
        <w:t>2017)</w:t>
      </w:r>
      <w:r w:rsidR="000634F3" w:rsidRPr="00300084">
        <w:rPr>
          <w:rFonts w:eastAsiaTheme="minorEastAsia"/>
          <w:sz w:val="22"/>
          <w:lang w:eastAsia="en-US"/>
        </w:rPr>
        <w:t xml:space="preserve">. </w:t>
      </w:r>
      <w:r w:rsidR="000634F3" w:rsidRPr="00300084">
        <w:rPr>
          <w:rFonts w:eastAsiaTheme="minorEastAsia"/>
          <w:bCs/>
          <w:sz w:val="22"/>
          <w:lang w:eastAsia="en-US"/>
        </w:rPr>
        <w:t>Supporting Effective Schools in Low- and Middle-Income Countries</w:t>
      </w:r>
      <w:r w:rsidR="00300084">
        <w:rPr>
          <w:rFonts w:eastAsiaTheme="minorEastAsia"/>
          <w:bCs/>
          <w:sz w:val="22"/>
          <w:lang w:eastAsia="en-US"/>
        </w:rPr>
        <w:t>. IHDSC blog post</w:t>
      </w:r>
      <w:r w:rsidR="00A559C4">
        <w:rPr>
          <w:rFonts w:eastAsiaTheme="minorEastAsia"/>
          <w:bCs/>
          <w:sz w:val="22"/>
          <w:lang w:eastAsia="en-US"/>
        </w:rPr>
        <w:t>.</w:t>
      </w:r>
      <w:r w:rsidR="00300084">
        <w:rPr>
          <w:rFonts w:eastAsiaTheme="minorEastAsia"/>
          <w:bCs/>
          <w:sz w:val="22"/>
          <w:lang w:eastAsia="en-US"/>
        </w:rPr>
        <w:t xml:space="preserve"> </w:t>
      </w:r>
      <w:r w:rsidR="004C55F2">
        <w:rPr>
          <w:rFonts w:eastAsiaTheme="minorEastAsia"/>
          <w:bCs/>
          <w:sz w:val="22"/>
          <w:lang w:eastAsia="en-US"/>
        </w:rPr>
        <w:t xml:space="preserve">New York, NY: </w:t>
      </w:r>
      <w:r w:rsidR="000877ED">
        <w:rPr>
          <w:rFonts w:eastAsiaTheme="minorEastAsia"/>
          <w:bCs/>
          <w:sz w:val="22"/>
          <w:lang w:eastAsia="en-US"/>
        </w:rPr>
        <w:t>Institute for Human Develo</w:t>
      </w:r>
      <w:r w:rsidR="004C55F2">
        <w:rPr>
          <w:rFonts w:eastAsiaTheme="minorEastAsia"/>
          <w:bCs/>
          <w:sz w:val="22"/>
          <w:lang w:eastAsia="en-US"/>
        </w:rPr>
        <w:t xml:space="preserve">pment and Social Change, New York University. </w:t>
      </w:r>
      <w:r w:rsidR="00300084" w:rsidRPr="00300084">
        <w:rPr>
          <w:rFonts w:eastAsiaTheme="minorEastAsia"/>
          <w:bCs/>
          <w:sz w:val="22"/>
          <w:lang w:eastAsia="en-US"/>
        </w:rPr>
        <w:t>https://steinhardt.nyu.edu/site/ihdscblog/2017/12/15/supporting-effective-schools/</w:t>
      </w:r>
    </w:p>
    <w:p w14:paraId="7B3D179B" w14:textId="1184CBA2" w:rsidR="00E64792" w:rsidRDefault="00A559C4" w:rsidP="004C55F2">
      <w:pPr>
        <w:snapToGrid w:val="0"/>
        <w:spacing w:after="60"/>
        <w:ind w:left="450" w:right="-144" w:hanging="450"/>
        <w:rPr>
          <w:rFonts w:eastAsiaTheme="minorEastAsia"/>
          <w:b/>
          <w:sz w:val="22"/>
          <w:lang w:eastAsia="en-US"/>
        </w:rPr>
      </w:pPr>
      <w:r w:rsidRPr="00DA009E">
        <w:rPr>
          <w:rFonts w:eastAsiaTheme="minorEastAsia"/>
          <w:sz w:val="22"/>
          <w:lang w:eastAsia="en-US"/>
        </w:rPr>
        <w:t>Brown, L.,</w:t>
      </w:r>
      <w:r>
        <w:rPr>
          <w:rFonts w:eastAsiaTheme="minorEastAsia"/>
          <w:b/>
          <w:sz w:val="22"/>
          <w:lang w:eastAsia="en-US"/>
        </w:rPr>
        <w:t xml:space="preserve"> Kim, H. Y.,</w:t>
      </w:r>
      <w:r w:rsidRPr="00DA009E">
        <w:rPr>
          <w:rFonts w:eastAsiaTheme="minorEastAsia"/>
          <w:sz w:val="22"/>
          <w:lang w:eastAsia="en-US"/>
        </w:rPr>
        <w:t xml:space="preserve"> &amp; </w:t>
      </w:r>
      <w:r w:rsidR="00DA009E" w:rsidRPr="00DA009E">
        <w:rPr>
          <w:rFonts w:eastAsiaTheme="minorEastAsia"/>
          <w:sz w:val="22"/>
          <w:lang w:eastAsia="en-US"/>
        </w:rPr>
        <w:t>Weiss-</w:t>
      </w:r>
      <w:proofErr w:type="spellStart"/>
      <w:r w:rsidR="00DA009E" w:rsidRPr="00DA009E">
        <w:rPr>
          <w:rFonts w:eastAsiaTheme="minorEastAsia"/>
          <w:sz w:val="22"/>
          <w:lang w:eastAsia="en-US"/>
        </w:rPr>
        <w:t>Yagoda</w:t>
      </w:r>
      <w:proofErr w:type="spellEnd"/>
      <w:r w:rsidR="00DA009E" w:rsidRPr="00DA009E">
        <w:rPr>
          <w:rFonts w:eastAsiaTheme="minorEastAsia"/>
          <w:sz w:val="22"/>
          <w:lang w:eastAsia="en-US"/>
        </w:rPr>
        <w:t>, J. (2017)</w:t>
      </w:r>
      <w:r w:rsidR="00E64792" w:rsidRPr="00DA009E">
        <w:rPr>
          <w:rFonts w:eastAsiaTheme="minorEastAsia"/>
          <w:sz w:val="22"/>
          <w:lang w:eastAsia="en-US"/>
        </w:rPr>
        <w:t xml:space="preserve"> </w:t>
      </w:r>
      <w:r w:rsidRPr="00DA009E">
        <w:rPr>
          <w:rFonts w:eastAsiaTheme="minorEastAsia"/>
          <w:sz w:val="22"/>
          <w:lang w:eastAsia="en-US"/>
        </w:rPr>
        <w:t>3EA IMPACT REPORT 2.1</w:t>
      </w:r>
      <w:r w:rsidR="00DA009E" w:rsidRPr="00DA009E">
        <w:rPr>
          <w:rFonts w:eastAsiaTheme="minorEastAsia"/>
          <w:sz w:val="22"/>
          <w:lang w:eastAsia="en-US"/>
        </w:rPr>
        <w:t>: I</w:t>
      </w:r>
      <w:r w:rsidRPr="00DA009E">
        <w:rPr>
          <w:rFonts w:eastAsiaTheme="minorEastAsia"/>
          <w:sz w:val="22"/>
          <w:lang w:eastAsia="en-US"/>
        </w:rPr>
        <w:t xml:space="preserve">RC Healing Classrooms Remedial Tutoring Programming Improves Nigerien </w:t>
      </w:r>
      <w:r w:rsidR="00D85C86">
        <w:rPr>
          <w:rFonts w:eastAsiaTheme="minorEastAsia"/>
          <w:sz w:val="22"/>
          <w:lang w:eastAsia="en-US"/>
        </w:rPr>
        <w:t>a</w:t>
      </w:r>
      <w:r w:rsidRPr="00DA009E">
        <w:rPr>
          <w:rFonts w:eastAsiaTheme="minorEastAsia"/>
          <w:sz w:val="22"/>
          <w:lang w:eastAsia="en-US"/>
        </w:rPr>
        <w:t>nd Nigerian Children’s Learning</w:t>
      </w:r>
      <w:r w:rsidR="00DA009E">
        <w:rPr>
          <w:rFonts w:eastAsiaTheme="minorEastAsia"/>
          <w:sz w:val="22"/>
          <w:lang w:eastAsia="en-US"/>
        </w:rPr>
        <w:t xml:space="preserve">. </w:t>
      </w:r>
      <w:r w:rsidR="000877ED">
        <w:rPr>
          <w:rFonts w:eastAsiaTheme="minorEastAsia"/>
          <w:sz w:val="22"/>
          <w:lang w:eastAsia="en-US"/>
        </w:rPr>
        <w:t>Research Report.</w:t>
      </w:r>
      <w:r w:rsidRPr="000877ED">
        <w:rPr>
          <w:rFonts w:eastAsiaTheme="minorEastAsia"/>
          <w:sz w:val="22"/>
          <w:lang w:eastAsia="en-US"/>
        </w:rPr>
        <w:t xml:space="preserve"> </w:t>
      </w:r>
      <w:r w:rsidR="004C55F2">
        <w:rPr>
          <w:rFonts w:eastAsiaTheme="minorEastAsia"/>
          <w:sz w:val="22"/>
          <w:lang w:eastAsia="en-US"/>
        </w:rPr>
        <w:t xml:space="preserve">New York, NY: Global TIES for Children, New York University &amp; International Rescue Committee. </w:t>
      </w:r>
      <w:r w:rsidR="000877ED" w:rsidRPr="000877ED">
        <w:rPr>
          <w:rFonts w:eastAsiaTheme="minorEastAsia"/>
          <w:sz w:val="22"/>
          <w:lang w:eastAsia="en-US"/>
        </w:rPr>
        <w:t>https://steinhardt.nyu.edu/scmsAdmin/media/users/mhm327/3EA-Niger_Impact_Brief_2.1.pdf</w:t>
      </w:r>
    </w:p>
    <w:p w14:paraId="203B4513" w14:textId="71BF8A92" w:rsidR="005E2914" w:rsidRDefault="001114D9" w:rsidP="00AE58BB">
      <w:pPr>
        <w:snapToGrid w:val="0"/>
        <w:spacing w:after="60"/>
        <w:ind w:left="450" w:right="-144" w:hanging="450"/>
        <w:rPr>
          <w:rFonts w:eastAsiaTheme="minorEastAsia"/>
          <w:sz w:val="22"/>
          <w:lang w:eastAsia="en-US"/>
        </w:rPr>
      </w:pPr>
      <w:r w:rsidRPr="00FD15FB">
        <w:rPr>
          <w:rFonts w:eastAsiaTheme="minorEastAsia"/>
          <w:b/>
          <w:sz w:val="22"/>
          <w:lang w:eastAsia="en-US"/>
        </w:rPr>
        <w:t>Kim, H. Y.</w:t>
      </w:r>
      <w:r w:rsidRPr="00FD15FB">
        <w:rPr>
          <w:rFonts w:eastAsiaTheme="minorEastAsia"/>
          <w:sz w:val="22"/>
          <w:lang w:eastAsia="en-US"/>
        </w:rPr>
        <w:t xml:space="preserve"> (2014)</w:t>
      </w:r>
      <w:r w:rsidR="00E72EEB" w:rsidRPr="00FD15FB">
        <w:rPr>
          <w:rFonts w:eastAsiaTheme="minorEastAsia"/>
          <w:sz w:val="22"/>
          <w:lang w:eastAsia="en-US"/>
        </w:rPr>
        <w:t>.</w:t>
      </w:r>
      <w:r w:rsidRPr="00F20737">
        <w:rPr>
          <w:rFonts w:eastAsiaTheme="minorEastAsia"/>
          <w:sz w:val="22"/>
          <w:lang w:eastAsia="en-US"/>
        </w:rPr>
        <w:t xml:space="preserve"> Classroom interactions and behavioral engagement: A focus on students with relational difficulties. </w:t>
      </w:r>
      <w:r w:rsidR="005E2914" w:rsidRPr="00F20737">
        <w:rPr>
          <w:rFonts w:eastAsiaTheme="minorEastAsia"/>
          <w:sz w:val="22"/>
          <w:lang w:eastAsia="en-US"/>
        </w:rPr>
        <w:t xml:space="preserve">Article in the AERA Social Emotional Learning Special Interest Group newsletter. </w:t>
      </w:r>
    </w:p>
    <w:p w14:paraId="11E84A85" w14:textId="77777777" w:rsidR="003A024E" w:rsidRPr="00CF14D1" w:rsidRDefault="003A024E" w:rsidP="00AE58BB">
      <w:pPr>
        <w:snapToGrid w:val="0"/>
        <w:spacing w:after="60"/>
        <w:ind w:left="450" w:right="-144" w:hanging="450"/>
        <w:rPr>
          <w:rFonts w:eastAsiaTheme="minorEastAsia"/>
          <w:sz w:val="16"/>
          <w:szCs w:val="16"/>
          <w:lang w:eastAsia="en-US"/>
        </w:rPr>
      </w:pPr>
    </w:p>
    <w:p w14:paraId="2FCD8FF0" w14:textId="77777777" w:rsidR="009D6064" w:rsidRPr="00AE58BB" w:rsidRDefault="008F5B6F" w:rsidP="00AE58BB">
      <w:pPr>
        <w:pBdr>
          <w:bottom w:val="single" w:sz="6" w:space="1" w:color="auto"/>
        </w:pBdr>
        <w:snapToGrid w:val="0"/>
        <w:spacing w:after="240"/>
        <w:contextualSpacing/>
        <w:rPr>
          <w:b/>
          <w:lang w:eastAsia="en-US"/>
        </w:rPr>
      </w:pPr>
      <w:r w:rsidRPr="00AE58BB">
        <w:rPr>
          <w:b/>
          <w:lang w:eastAsia="en-US"/>
        </w:rPr>
        <w:t>PROFESSIONAL PRESENTATIONS</w:t>
      </w:r>
    </w:p>
    <w:p w14:paraId="1247E892" w14:textId="6B6D917F" w:rsidR="00DF44BC" w:rsidRPr="00DF44BC" w:rsidRDefault="00F11220" w:rsidP="00DF44BC">
      <w:pPr>
        <w:snapToGrid w:val="0"/>
        <w:spacing w:after="40"/>
        <w:ind w:left="446" w:right="-144" w:hanging="446"/>
        <w:rPr>
          <w:sz w:val="22"/>
          <w:szCs w:val="22"/>
        </w:rPr>
      </w:pPr>
      <w:r w:rsidRPr="00D75E26">
        <w:rPr>
          <w:b/>
          <w:sz w:val="22"/>
          <w:szCs w:val="22"/>
        </w:rPr>
        <w:t>K</w:t>
      </w:r>
      <w:r w:rsidR="00E914F3" w:rsidRPr="00D75E26">
        <w:rPr>
          <w:b/>
          <w:sz w:val="22"/>
          <w:szCs w:val="22"/>
        </w:rPr>
        <w:t>i</w:t>
      </w:r>
      <w:r w:rsidRPr="00D75E26">
        <w:rPr>
          <w:b/>
          <w:sz w:val="22"/>
          <w:szCs w:val="22"/>
        </w:rPr>
        <w:t>m, H. Y.,</w:t>
      </w:r>
      <w:r w:rsidRPr="00DF44BC">
        <w:rPr>
          <w:bCs/>
          <w:sz w:val="22"/>
          <w:szCs w:val="22"/>
        </w:rPr>
        <w:t xml:space="preserve"> Brown, L., Tubbs Dolan, C., </w:t>
      </w:r>
      <w:proofErr w:type="spellStart"/>
      <w:r w:rsidRPr="00DF44BC">
        <w:rPr>
          <w:bCs/>
          <w:sz w:val="22"/>
          <w:szCs w:val="22"/>
        </w:rPr>
        <w:t>Sklar</w:t>
      </w:r>
      <w:proofErr w:type="spellEnd"/>
      <w:r w:rsidRPr="00DF44BC">
        <w:rPr>
          <w:bCs/>
          <w:sz w:val="22"/>
          <w:szCs w:val="22"/>
        </w:rPr>
        <w:t>, J., &amp; Aber, J. L. (September</w:t>
      </w:r>
      <w:r w:rsidR="00E914F3" w:rsidRPr="00DF44BC">
        <w:rPr>
          <w:bCs/>
          <w:sz w:val="22"/>
          <w:szCs w:val="22"/>
        </w:rPr>
        <w:t>, 2021</w:t>
      </w:r>
      <w:r w:rsidRPr="00DF44BC">
        <w:rPr>
          <w:bCs/>
          <w:sz w:val="22"/>
          <w:szCs w:val="22"/>
        </w:rPr>
        <w:t xml:space="preserve">). </w:t>
      </w:r>
      <w:r w:rsidRPr="00DF44BC">
        <w:rPr>
          <w:bCs/>
          <w:i/>
          <w:iCs/>
          <w:sz w:val="22"/>
          <w:szCs w:val="22"/>
        </w:rPr>
        <w:t>Supporting academic and social emotional learning (SEL) in conflict-affected Niger: Impacts and impact variation of SEL-infused remedial education programs</w:t>
      </w:r>
      <w:r w:rsidRPr="00DF44BC">
        <w:rPr>
          <w:bCs/>
          <w:sz w:val="22"/>
          <w:szCs w:val="22"/>
        </w:rPr>
        <w:t xml:space="preserve">. </w:t>
      </w:r>
      <w:r w:rsidR="00E914F3" w:rsidRPr="00DF44BC">
        <w:rPr>
          <w:bCs/>
          <w:sz w:val="22"/>
          <w:szCs w:val="22"/>
        </w:rPr>
        <w:t xml:space="preserve">Paper </w:t>
      </w:r>
      <w:r w:rsidR="005C6CDF" w:rsidRPr="00DF44BC">
        <w:rPr>
          <w:bCs/>
          <w:sz w:val="22"/>
          <w:szCs w:val="22"/>
        </w:rPr>
        <w:t xml:space="preserve">accepted </w:t>
      </w:r>
      <w:r w:rsidR="00A97822" w:rsidRPr="00DF44BC">
        <w:rPr>
          <w:sz w:val="22"/>
          <w:szCs w:val="22"/>
        </w:rPr>
        <w:t>to</w:t>
      </w:r>
      <w:r w:rsidR="00E914F3" w:rsidRPr="00DF44BC">
        <w:rPr>
          <w:sz w:val="22"/>
          <w:szCs w:val="22"/>
        </w:rPr>
        <w:t xml:space="preserve"> the </w:t>
      </w:r>
      <w:r w:rsidRPr="00DF44BC">
        <w:rPr>
          <w:bCs/>
          <w:sz w:val="22"/>
          <w:szCs w:val="22"/>
        </w:rPr>
        <w:t>Society for Research in Educational Effectiveness</w:t>
      </w:r>
      <w:r w:rsidRPr="00DF44BC">
        <w:rPr>
          <w:sz w:val="22"/>
          <w:szCs w:val="22"/>
        </w:rPr>
        <w:t>, Arlington, VA</w:t>
      </w:r>
    </w:p>
    <w:p w14:paraId="1B876072" w14:textId="39271A48" w:rsidR="00DF44BC" w:rsidRPr="00DF44BC" w:rsidRDefault="00DF44BC" w:rsidP="00DF44BC">
      <w:pPr>
        <w:snapToGrid w:val="0"/>
        <w:spacing w:after="40"/>
        <w:ind w:left="446" w:right="-144" w:hanging="446"/>
        <w:rPr>
          <w:sz w:val="22"/>
          <w:szCs w:val="22"/>
        </w:rPr>
      </w:pPr>
      <w:r w:rsidRPr="00D75E26">
        <w:rPr>
          <w:b/>
          <w:sz w:val="22"/>
          <w:szCs w:val="22"/>
        </w:rPr>
        <w:t>Kim, H. Y.</w:t>
      </w:r>
      <w:r w:rsidRPr="00DF44BC">
        <w:rPr>
          <w:bCs/>
          <w:sz w:val="22"/>
          <w:szCs w:val="22"/>
        </w:rPr>
        <w:t xml:space="preserve"> (Chair), </w:t>
      </w:r>
      <w:r w:rsidRPr="00DF44BC">
        <w:rPr>
          <w:rStyle w:val="topdisplay"/>
          <w:sz w:val="22"/>
          <w:szCs w:val="22"/>
        </w:rPr>
        <w:t>McCoy</w:t>
      </w:r>
      <w:r w:rsidRPr="00DF44BC">
        <w:rPr>
          <w:rStyle w:val="topdisplay"/>
          <w:sz w:val="22"/>
          <w:szCs w:val="22"/>
        </w:rPr>
        <w:t>,</w:t>
      </w:r>
      <w:r w:rsidRPr="00DF44BC">
        <w:rPr>
          <w:rStyle w:val="topdisplay"/>
          <w:sz w:val="22"/>
          <w:szCs w:val="22"/>
        </w:rPr>
        <w:t xml:space="preserve"> D</w:t>
      </w:r>
      <w:r w:rsidRPr="00DF44BC">
        <w:rPr>
          <w:rStyle w:val="topdisplay"/>
          <w:sz w:val="22"/>
          <w:szCs w:val="22"/>
        </w:rPr>
        <w:t xml:space="preserve">., </w:t>
      </w:r>
      <w:proofErr w:type="spellStart"/>
      <w:r w:rsidRPr="00DF44BC">
        <w:rPr>
          <w:rStyle w:val="topdisplay"/>
          <w:sz w:val="22"/>
          <w:szCs w:val="22"/>
        </w:rPr>
        <w:t>Deitz</w:t>
      </w:r>
      <w:proofErr w:type="spellEnd"/>
      <w:r w:rsidRPr="00DF44BC">
        <w:rPr>
          <w:rStyle w:val="topdisplay"/>
          <w:sz w:val="22"/>
          <w:szCs w:val="22"/>
        </w:rPr>
        <w:t>, R</w:t>
      </w:r>
      <w:r w:rsidRPr="00DF44BC">
        <w:rPr>
          <w:rStyle w:val="topdisplay"/>
          <w:sz w:val="22"/>
          <w:szCs w:val="22"/>
        </w:rPr>
        <w:t xml:space="preserve">., </w:t>
      </w:r>
      <w:r w:rsidRPr="00DF44BC">
        <w:rPr>
          <w:rStyle w:val="topdisplay"/>
          <w:sz w:val="22"/>
          <w:szCs w:val="22"/>
        </w:rPr>
        <w:t>Wolf</w:t>
      </w:r>
      <w:r w:rsidRPr="00DF44BC">
        <w:rPr>
          <w:rStyle w:val="topdisplay"/>
          <w:sz w:val="22"/>
          <w:szCs w:val="22"/>
        </w:rPr>
        <w:t>,</w:t>
      </w:r>
      <w:proofErr w:type="spellStart"/>
      <w:r w:rsidRPr="00DF44BC">
        <w:rPr>
          <w:rStyle w:val="topdisplay"/>
          <w:sz w:val="22"/>
          <w:szCs w:val="22"/>
        </w:rPr>
        <w:t xml:space="preserve"> </w:t>
      </w:r>
      <w:r w:rsidRPr="00DF44BC">
        <w:rPr>
          <w:rStyle w:val="topdisplay"/>
          <w:sz w:val="22"/>
          <w:szCs w:val="22"/>
        </w:rPr>
        <w:t>S</w:t>
      </w:r>
      <w:r w:rsidRPr="00DF44BC">
        <w:rPr>
          <w:rStyle w:val="topdisplay"/>
          <w:sz w:val="22"/>
          <w:szCs w:val="22"/>
        </w:rPr>
        <w:t xml:space="preserve">. </w:t>
      </w:r>
      <w:proofErr w:type="spellEnd"/>
      <w:r w:rsidRPr="00DF44BC">
        <w:rPr>
          <w:rStyle w:val="topdisplay"/>
          <w:sz w:val="22"/>
          <w:szCs w:val="22"/>
        </w:rPr>
        <w:t>(</w:t>
      </w:r>
      <w:r w:rsidRPr="00DF44BC">
        <w:rPr>
          <w:bCs/>
          <w:sz w:val="22"/>
          <w:szCs w:val="22"/>
        </w:rPr>
        <w:t xml:space="preserve">September, </w:t>
      </w:r>
      <w:r w:rsidRPr="00DF44BC">
        <w:rPr>
          <w:rStyle w:val="topdisplay"/>
          <w:sz w:val="22"/>
          <w:szCs w:val="22"/>
        </w:rPr>
        <w:t>2021).</w:t>
      </w:r>
      <w:r w:rsidRPr="00DF44BC">
        <w:rPr>
          <w:sz w:val="22"/>
          <w:szCs w:val="22"/>
        </w:rPr>
        <w:t xml:space="preserve"> </w:t>
      </w:r>
      <w:r w:rsidRPr="00DF44BC">
        <w:rPr>
          <w:bCs/>
          <w:sz w:val="22"/>
          <w:szCs w:val="22"/>
        </w:rPr>
        <w:t xml:space="preserve">Building </w:t>
      </w:r>
      <w:r w:rsidR="00D75E26">
        <w:rPr>
          <w:bCs/>
          <w:sz w:val="22"/>
          <w:szCs w:val="22"/>
        </w:rPr>
        <w:t>e</w:t>
      </w:r>
      <w:r w:rsidRPr="00DF44BC">
        <w:rPr>
          <w:bCs/>
          <w:sz w:val="22"/>
          <w:szCs w:val="22"/>
        </w:rPr>
        <w:t xml:space="preserve">vidence </w:t>
      </w:r>
      <w:r w:rsidR="00D75E26">
        <w:rPr>
          <w:bCs/>
          <w:sz w:val="22"/>
          <w:szCs w:val="22"/>
        </w:rPr>
        <w:t>b</w:t>
      </w:r>
      <w:r w:rsidRPr="00DF44BC">
        <w:rPr>
          <w:bCs/>
          <w:sz w:val="22"/>
          <w:szCs w:val="22"/>
        </w:rPr>
        <w:t xml:space="preserve">ase for </w:t>
      </w:r>
      <w:r w:rsidR="00D75E26">
        <w:rPr>
          <w:bCs/>
          <w:sz w:val="22"/>
          <w:szCs w:val="22"/>
        </w:rPr>
        <w:t>s</w:t>
      </w:r>
      <w:r w:rsidRPr="00DF44BC">
        <w:rPr>
          <w:bCs/>
          <w:sz w:val="22"/>
          <w:szCs w:val="22"/>
        </w:rPr>
        <w:t xml:space="preserve">ocial </w:t>
      </w:r>
      <w:r w:rsidR="00D75E26">
        <w:rPr>
          <w:bCs/>
          <w:sz w:val="22"/>
          <w:szCs w:val="22"/>
        </w:rPr>
        <w:t>e</w:t>
      </w:r>
      <w:r w:rsidRPr="00DF44BC">
        <w:rPr>
          <w:bCs/>
          <w:sz w:val="22"/>
          <w:szCs w:val="22"/>
        </w:rPr>
        <w:t xml:space="preserve">motional </w:t>
      </w:r>
      <w:r w:rsidR="00D75E26">
        <w:rPr>
          <w:bCs/>
          <w:sz w:val="22"/>
          <w:szCs w:val="22"/>
        </w:rPr>
        <w:t>l</w:t>
      </w:r>
      <w:r w:rsidRPr="00DF44BC">
        <w:rPr>
          <w:bCs/>
          <w:sz w:val="22"/>
          <w:szCs w:val="22"/>
        </w:rPr>
        <w:t xml:space="preserve">earning </w:t>
      </w:r>
      <w:r w:rsidR="00D75E26">
        <w:rPr>
          <w:bCs/>
          <w:sz w:val="22"/>
          <w:szCs w:val="22"/>
        </w:rPr>
        <w:t>i</w:t>
      </w:r>
      <w:r w:rsidRPr="00DF44BC">
        <w:rPr>
          <w:bCs/>
          <w:sz w:val="22"/>
          <w:szCs w:val="22"/>
        </w:rPr>
        <w:t xml:space="preserve">nterventions in </w:t>
      </w:r>
      <w:r w:rsidR="00D75E26">
        <w:rPr>
          <w:bCs/>
          <w:sz w:val="22"/>
          <w:szCs w:val="22"/>
        </w:rPr>
        <w:t>v</w:t>
      </w:r>
      <w:r w:rsidRPr="00DF44BC">
        <w:rPr>
          <w:bCs/>
          <w:sz w:val="22"/>
          <w:szCs w:val="22"/>
        </w:rPr>
        <w:t>iolence-</w:t>
      </w:r>
      <w:r w:rsidR="00D75E26">
        <w:rPr>
          <w:bCs/>
          <w:sz w:val="22"/>
          <w:szCs w:val="22"/>
        </w:rPr>
        <w:t>a</w:t>
      </w:r>
      <w:r w:rsidRPr="00DF44BC">
        <w:rPr>
          <w:bCs/>
          <w:sz w:val="22"/>
          <w:szCs w:val="22"/>
        </w:rPr>
        <w:t xml:space="preserve">ffected and </w:t>
      </w:r>
      <w:r w:rsidR="00D75E26">
        <w:rPr>
          <w:bCs/>
          <w:sz w:val="22"/>
          <w:szCs w:val="22"/>
        </w:rPr>
        <w:t>h</w:t>
      </w:r>
      <w:r w:rsidRPr="00DF44BC">
        <w:rPr>
          <w:bCs/>
          <w:sz w:val="22"/>
          <w:szCs w:val="22"/>
        </w:rPr>
        <w:t xml:space="preserve">umanitarian </w:t>
      </w:r>
      <w:r w:rsidR="00D75E26">
        <w:rPr>
          <w:bCs/>
          <w:sz w:val="22"/>
          <w:szCs w:val="22"/>
        </w:rPr>
        <w:t>c</w:t>
      </w:r>
      <w:r w:rsidRPr="00DF44BC">
        <w:rPr>
          <w:bCs/>
          <w:sz w:val="22"/>
          <w:szCs w:val="22"/>
        </w:rPr>
        <w:t xml:space="preserve">ontexts. Symposium accepted to the </w:t>
      </w:r>
      <w:r w:rsidRPr="00DF44BC">
        <w:rPr>
          <w:sz w:val="22"/>
          <w:szCs w:val="22"/>
        </w:rPr>
        <w:t>Society for Research on Educational Effectiveness, Arlington, VA.</w:t>
      </w:r>
    </w:p>
    <w:p w14:paraId="30C25D36" w14:textId="04ABEDA0" w:rsidR="00157B40" w:rsidRPr="00DF44BC" w:rsidRDefault="00157B40" w:rsidP="00157B40">
      <w:pPr>
        <w:snapToGrid w:val="0"/>
        <w:spacing w:after="40"/>
        <w:ind w:left="446" w:right="-144" w:hanging="446"/>
        <w:rPr>
          <w:bCs/>
          <w:sz w:val="22"/>
          <w:szCs w:val="22"/>
        </w:rPr>
      </w:pPr>
      <w:r w:rsidRPr="00DF44BC">
        <w:rPr>
          <w:bCs/>
          <w:sz w:val="22"/>
          <w:szCs w:val="22"/>
        </w:rPr>
        <w:t xml:space="preserve">Brown, L., </w:t>
      </w:r>
      <w:r w:rsidRPr="00DF44BC">
        <w:rPr>
          <w:b/>
          <w:sz w:val="22"/>
          <w:szCs w:val="22"/>
        </w:rPr>
        <w:t>Kim, H. Y</w:t>
      </w:r>
      <w:r w:rsidRPr="00DF44BC">
        <w:rPr>
          <w:bCs/>
          <w:sz w:val="22"/>
          <w:szCs w:val="22"/>
        </w:rPr>
        <w:t xml:space="preserve">., Yoshikawa, H., &amp; Aber, J. L. (September, 2021). </w:t>
      </w:r>
      <w:r w:rsidRPr="00DF44BC">
        <w:rPr>
          <w:bCs/>
          <w:i/>
          <w:iCs/>
          <w:sz w:val="22"/>
          <w:szCs w:val="22"/>
        </w:rPr>
        <w:t>Staying mindful of fit: Teacher and coach perceptions of an SEL intervention in West Africa</w:t>
      </w:r>
      <w:r w:rsidRPr="00DF44BC">
        <w:rPr>
          <w:bCs/>
          <w:sz w:val="22"/>
          <w:szCs w:val="22"/>
        </w:rPr>
        <w:t xml:space="preserve">. </w:t>
      </w:r>
      <w:r w:rsidR="00E914F3" w:rsidRPr="00DF44BC">
        <w:rPr>
          <w:bCs/>
          <w:sz w:val="22"/>
          <w:szCs w:val="22"/>
        </w:rPr>
        <w:t xml:space="preserve">Paper </w:t>
      </w:r>
      <w:r w:rsidR="00A97822" w:rsidRPr="00DF44BC">
        <w:rPr>
          <w:bCs/>
          <w:sz w:val="22"/>
          <w:szCs w:val="22"/>
        </w:rPr>
        <w:t>accepted</w:t>
      </w:r>
      <w:r w:rsidR="00E914F3" w:rsidRPr="00DF44BC">
        <w:rPr>
          <w:bCs/>
          <w:sz w:val="22"/>
          <w:szCs w:val="22"/>
        </w:rPr>
        <w:t xml:space="preserve"> </w:t>
      </w:r>
      <w:r w:rsidR="00F11220" w:rsidRPr="00DF44BC">
        <w:rPr>
          <w:sz w:val="22"/>
          <w:szCs w:val="22"/>
        </w:rPr>
        <w:t>to the Society for Research on Educational Effectiveness, Arlington, VA.</w:t>
      </w:r>
    </w:p>
    <w:p w14:paraId="2F204961" w14:textId="45F66438" w:rsidR="00A97822" w:rsidRPr="00DF44BC" w:rsidRDefault="00364C56" w:rsidP="00DF44BC">
      <w:pPr>
        <w:snapToGrid w:val="0"/>
        <w:spacing w:after="40"/>
        <w:ind w:left="446" w:right="-144" w:hanging="446"/>
        <w:rPr>
          <w:sz w:val="22"/>
          <w:szCs w:val="22"/>
        </w:rPr>
      </w:pPr>
      <w:r w:rsidRPr="00D75E26">
        <w:rPr>
          <w:b/>
          <w:sz w:val="22"/>
          <w:szCs w:val="22"/>
        </w:rPr>
        <w:t>Kim, H. Y.</w:t>
      </w:r>
      <w:r w:rsidRPr="00DF44BC">
        <w:rPr>
          <w:bCs/>
          <w:sz w:val="22"/>
          <w:szCs w:val="22"/>
        </w:rPr>
        <w:t xml:space="preserve"> (Chair)</w:t>
      </w:r>
      <w:r w:rsidRPr="00DF44BC">
        <w:rPr>
          <w:bCs/>
          <w:sz w:val="22"/>
          <w:szCs w:val="22"/>
        </w:rPr>
        <w:t xml:space="preserve">, </w:t>
      </w:r>
      <w:proofErr w:type="spellStart"/>
      <w:r w:rsidRPr="00DF44BC">
        <w:rPr>
          <w:rStyle w:val="topdisplay"/>
          <w:sz w:val="22"/>
          <w:szCs w:val="22"/>
        </w:rPr>
        <w:t>Matsuba</w:t>
      </w:r>
      <w:proofErr w:type="spellEnd"/>
      <w:r w:rsidRPr="00DF44BC">
        <w:rPr>
          <w:rStyle w:val="topdisplay"/>
          <w:sz w:val="22"/>
          <w:szCs w:val="22"/>
        </w:rPr>
        <w:t xml:space="preserve">, M. K., Wu, Z., Brown, L., </w:t>
      </w:r>
      <w:proofErr w:type="spellStart"/>
      <w:r w:rsidR="00DF44BC" w:rsidRPr="00DF44BC">
        <w:rPr>
          <w:rStyle w:val="topdisplay"/>
          <w:sz w:val="22"/>
          <w:szCs w:val="22"/>
        </w:rPr>
        <w:t>Schonert-Reichl</w:t>
      </w:r>
      <w:proofErr w:type="spellEnd"/>
      <w:r w:rsidR="00DF44BC" w:rsidRPr="00DF44BC">
        <w:rPr>
          <w:rStyle w:val="topdisplay"/>
          <w:sz w:val="22"/>
          <w:szCs w:val="22"/>
        </w:rPr>
        <w:t>, K.</w:t>
      </w:r>
      <w:r w:rsidR="00DF44BC" w:rsidRPr="00DF44BC">
        <w:rPr>
          <w:rStyle w:val="topdisplay"/>
          <w:sz w:val="22"/>
          <w:szCs w:val="22"/>
        </w:rPr>
        <w:t xml:space="preserve"> </w:t>
      </w:r>
      <w:r w:rsidRPr="00DF44BC">
        <w:rPr>
          <w:rStyle w:val="topdisplay"/>
          <w:sz w:val="22"/>
          <w:szCs w:val="22"/>
        </w:rPr>
        <w:t>(</w:t>
      </w:r>
      <w:r w:rsidR="00DF44BC" w:rsidRPr="00DF44BC">
        <w:rPr>
          <w:bCs/>
          <w:sz w:val="22"/>
          <w:szCs w:val="22"/>
        </w:rPr>
        <w:t xml:space="preserve">September, </w:t>
      </w:r>
      <w:r w:rsidRPr="00DF44BC">
        <w:rPr>
          <w:rStyle w:val="topdisplay"/>
          <w:sz w:val="22"/>
          <w:szCs w:val="22"/>
        </w:rPr>
        <w:t>2021).</w:t>
      </w:r>
      <w:r w:rsidRPr="00DF44BC">
        <w:rPr>
          <w:sz w:val="22"/>
          <w:szCs w:val="22"/>
        </w:rPr>
        <w:t xml:space="preserve"> </w:t>
      </w:r>
      <w:r w:rsidRPr="00DF44BC">
        <w:rPr>
          <w:bCs/>
          <w:sz w:val="22"/>
          <w:szCs w:val="22"/>
        </w:rPr>
        <w:t xml:space="preserve">Optimizing </w:t>
      </w:r>
      <w:r w:rsidR="00D75E26">
        <w:rPr>
          <w:bCs/>
          <w:sz w:val="22"/>
          <w:szCs w:val="22"/>
        </w:rPr>
        <w:t>s</w:t>
      </w:r>
      <w:r w:rsidRPr="00DF44BC">
        <w:rPr>
          <w:bCs/>
          <w:sz w:val="22"/>
          <w:szCs w:val="22"/>
        </w:rPr>
        <w:t xml:space="preserve">ocial </w:t>
      </w:r>
      <w:r w:rsidR="00D75E26">
        <w:rPr>
          <w:bCs/>
          <w:sz w:val="22"/>
          <w:szCs w:val="22"/>
        </w:rPr>
        <w:t>e</w:t>
      </w:r>
      <w:r w:rsidRPr="00DF44BC">
        <w:rPr>
          <w:bCs/>
          <w:sz w:val="22"/>
          <w:szCs w:val="22"/>
        </w:rPr>
        <w:t xml:space="preserve">motional </w:t>
      </w:r>
      <w:r w:rsidR="00D75E26">
        <w:rPr>
          <w:bCs/>
          <w:sz w:val="22"/>
          <w:szCs w:val="22"/>
        </w:rPr>
        <w:t>l</w:t>
      </w:r>
      <w:r w:rsidRPr="00DF44BC">
        <w:rPr>
          <w:bCs/>
          <w:sz w:val="22"/>
          <w:szCs w:val="22"/>
        </w:rPr>
        <w:t xml:space="preserve">earning (SEL) for </w:t>
      </w:r>
      <w:r w:rsidR="00D75E26">
        <w:rPr>
          <w:bCs/>
          <w:sz w:val="22"/>
          <w:szCs w:val="22"/>
        </w:rPr>
        <w:t>c</w:t>
      </w:r>
      <w:r w:rsidRPr="00DF44BC">
        <w:rPr>
          <w:bCs/>
          <w:sz w:val="22"/>
          <w:szCs w:val="22"/>
        </w:rPr>
        <w:t xml:space="preserve">hildren in </w:t>
      </w:r>
      <w:r w:rsidR="00D75E26">
        <w:rPr>
          <w:bCs/>
          <w:sz w:val="22"/>
          <w:szCs w:val="22"/>
        </w:rPr>
        <w:t>c</w:t>
      </w:r>
      <w:r w:rsidRPr="00DF44BC">
        <w:rPr>
          <w:bCs/>
          <w:sz w:val="22"/>
          <w:szCs w:val="22"/>
        </w:rPr>
        <w:t>risis-</w:t>
      </w:r>
      <w:r w:rsidR="00D75E26">
        <w:rPr>
          <w:bCs/>
          <w:sz w:val="22"/>
          <w:szCs w:val="22"/>
        </w:rPr>
        <w:t>a</w:t>
      </w:r>
      <w:r w:rsidRPr="00DF44BC">
        <w:rPr>
          <w:bCs/>
          <w:sz w:val="22"/>
          <w:szCs w:val="22"/>
        </w:rPr>
        <w:t xml:space="preserve">ffected </w:t>
      </w:r>
      <w:r w:rsidR="00D75E26">
        <w:rPr>
          <w:bCs/>
          <w:sz w:val="22"/>
          <w:szCs w:val="22"/>
        </w:rPr>
        <w:t>c</w:t>
      </w:r>
      <w:r w:rsidRPr="00DF44BC">
        <w:rPr>
          <w:bCs/>
          <w:sz w:val="22"/>
          <w:szCs w:val="22"/>
        </w:rPr>
        <w:t>ontexts:</w:t>
      </w:r>
      <w:r w:rsidR="00D75E26">
        <w:rPr>
          <w:bCs/>
          <w:sz w:val="22"/>
          <w:szCs w:val="22"/>
        </w:rPr>
        <w:t xml:space="preserve"> </w:t>
      </w:r>
      <w:r w:rsidRPr="00DF44BC">
        <w:rPr>
          <w:bCs/>
          <w:sz w:val="22"/>
          <w:szCs w:val="22"/>
        </w:rPr>
        <w:t xml:space="preserve">Lessons from </w:t>
      </w:r>
      <w:r w:rsidR="00D75E26">
        <w:rPr>
          <w:bCs/>
          <w:sz w:val="22"/>
          <w:szCs w:val="22"/>
        </w:rPr>
        <w:t>p</w:t>
      </w:r>
      <w:r w:rsidRPr="00DF44BC">
        <w:rPr>
          <w:bCs/>
          <w:sz w:val="22"/>
          <w:szCs w:val="22"/>
        </w:rPr>
        <w:t xml:space="preserve">rogram </w:t>
      </w:r>
      <w:r w:rsidR="00D75E26">
        <w:rPr>
          <w:bCs/>
          <w:sz w:val="22"/>
          <w:szCs w:val="22"/>
        </w:rPr>
        <w:t>i</w:t>
      </w:r>
      <w:r w:rsidRPr="00DF44BC">
        <w:rPr>
          <w:bCs/>
          <w:sz w:val="22"/>
          <w:szCs w:val="22"/>
        </w:rPr>
        <w:t xml:space="preserve">mplementation in </w:t>
      </w:r>
      <w:r w:rsidR="00D75E26">
        <w:rPr>
          <w:bCs/>
          <w:sz w:val="22"/>
          <w:szCs w:val="22"/>
        </w:rPr>
        <w:t>t</w:t>
      </w:r>
      <w:r w:rsidRPr="00DF44BC">
        <w:rPr>
          <w:bCs/>
          <w:sz w:val="22"/>
          <w:szCs w:val="22"/>
        </w:rPr>
        <w:t xml:space="preserve">hree </w:t>
      </w:r>
      <w:r w:rsidR="00D75E26">
        <w:rPr>
          <w:bCs/>
          <w:sz w:val="22"/>
          <w:szCs w:val="22"/>
        </w:rPr>
        <w:t>l</w:t>
      </w:r>
      <w:r w:rsidRPr="00DF44BC">
        <w:rPr>
          <w:bCs/>
          <w:sz w:val="22"/>
          <w:szCs w:val="22"/>
        </w:rPr>
        <w:t>ow-</w:t>
      </w:r>
      <w:r w:rsidR="00D75E26">
        <w:rPr>
          <w:bCs/>
          <w:sz w:val="22"/>
          <w:szCs w:val="22"/>
        </w:rPr>
        <w:t>i</w:t>
      </w:r>
      <w:r w:rsidRPr="00DF44BC">
        <w:rPr>
          <w:bCs/>
          <w:sz w:val="22"/>
          <w:szCs w:val="22"/>
        </w:rPr>
        <w:t xml:space="preserve">ncome </w:t>
      </w:r>
      <w:r w:rsidR="00D75E26">
        <w:rPr>
          <w:bCs/>
          <w:sz w:val="22"/>
          <w:szCs w:val="22"/>
        </w:rPr>
        <w:t>A</w:t>
      </w:r>
      <w:r w:rsidRPr="00DF44BC">
        <w:rPr>
          <w:bCs/>
          <w:sz w:val="22"/>
          <w:szCs w:val="22"/>
        </w:rPr>
        <w:t xml:space="preserve">frican </w:t>
      </w:r>
      <w:r w:rsidR="00D75E26">
        <w:rPr>
          <w:bCs/>
          <w:sz w:val="22"/>
          <w:szCs w:val="22"/>
        </w:rPr>
        <w:t>c</w:t>
      </w:r>
      <w:r w:rsidRPr="00DF44BC">
        <w:rPr>
          <w:bCs/>
          <w:sz w:val="22"/>
          <w:szCs w:val="22"/>
        </w:rPr>
        <w:t>ountries</w:t>
      </w:r>
      <w:r w:rsidRPr="00DF44BC">
        <w:rPr>
          <w:bCs/>
          <w:sz w:val="22"/>
          <w:szCs w:val="22"/>
        </w:rPr>
        <w:t xml:space="preserve">. Symposium accepted to the </w:t>
      </w:r>
      <w:r w:rsidRPr="00DF44BC">
        <w:rPr>
          <w:sz w:val="22"/>
          <w:szCs w:val="22"/>
        </w:rPr>
        <w:t>Society for Research on Educational Effectiveness, Arlington, VA.</w:t>
      </w:r>
    </w:p>
    <w:p w14:paraId="2B7EB98F" w14:textId="67291BE7" w:rsidR="00157B40" w:rsidRPr="00DF44BC" w:rsidRDefault="00157B40" w:rsidP="00157B40">
      <w:pPr>
        <w:snapToGrid w:val="0"/>
        <w:spacing w:after="40"/>
        <w:ind w:left="446" w:right="-144" w:hanging="446"/>
        <w:rPr>
          <w:bCs/>
          <w:sz w:val="22"/>
          <w:szCs w:val="22"/>
        </w:rPr>
      </w:pPr>
      <w:r w:rsidRPr="00DF44BC">
        <w:rPr>
          <w:b/>
          <w:sz w:val="22"/>
          <w:szCs w:val="22"/>
        </w:rPr>
        <w:t>Kim, H. Y.,</w:t>
      </w:r>
      <w:r w:rsidRPr="00DF44BC">
        <w:rPr>
          <w:bCs/>
          <w:sz w:val="22"/>
          <w:szCs w:val="22"/>
        </w:rPr>
        <w:t xml:space="preserve"> Brown, L., Annan, J., &amp; Aber, J. L. (2021, April 7). </w:t>
      </w:r>
      <w:r w:rsidRPr="00DF44BC">
        <w:rPr>
          <w:bCs/>
          <w:i/>
          <w:iCs/>
          <w:sz w:val="22"/>
          <w:szCs w:val="22"/>
        </w:rPr>
        <w:t>Social emotional learning (SEL) with Syrian refugee children: Impacts of a SEL curriculum in Lebanon</w:t>
      </w:r>
      <w:r w:rsidRPr="00DF44BC">
        <w:rPr>
          <w:bCs/>
          <w:sz w:val="22"/>
          <w:szCs w:val="22"/>
        </w:rPr>
        <w:t xml:space="preserve">. Paper </w:t>
      </w:r>
      <w:r w:rsidR="00A97822" w:rsidRPr="00DF44BC">
        <w:rPr>
          <w:bCs/>
          <w:sz w:val="22"/>
          <w:szCs w:val="22"/>
        </w:rPr>
        <w:t>presented at</w:t>
      </w:r>
      <w:r w:rsidRPr="00DF44BC">
        <w:rPr>
          <w:bCs/>
          <w:sz w:val="22"/>
          <w:szCs w:val="22"/>
        </w:rPr>
        <w:t xml:space="preserve"> </w:t>
      </w:r>
      <w:r w:rsidR="00A97822" w:rsidRPr="00DF44BC">
        <w:rPr>
          <w:bCs/>
          <w:sz w:val="22"/>
          <w:szCs w:val="22"/>
        </w:rPr>
        <w:t xml:space="preserve">the </w:t>
      </w:r>
      <w:r w:rsidRPr="00DF44BC">
        <w:rPr>
          <w:bCs/>
          <w:sz w:val="22"/>
          <w:szCs w:val="22"/>
        </w:rPr>
        <w:t>Society for Research in Child Development, Virtual Conference.</w:t>
      </w:r>
    </w:p>
    <w:p w14:paraId="37A16DBA" w14:textId="4D297BA8" w:rsidR="00157B40" w:rsidRPr="00DF44BC" w:rsidRDefault="00157B40" w:rsidP="00157B40">
      <w:pPr>
        <w:snapToGrid w:val="0"/>
        <w:spacing w:after="40"/>
        <w:ind w:left="446" w:right="-144" w:hanging="446"/>
        <w:rPr>
          <w:bCs/>
          <w:sz w:val="22"/>
          <w:szCs w:val="22"/>
        </w:rPr>
      </w:pPr>
      <w:r w:rsidRPr="00DF44BC">
        <w:rPr>
          <w:b/>
          <w:sz w:val="22"/>
          <w:szCs w:val="22"/>
        </w:rPr>
        <w:t>Kim, H. Y.,</w:t>
      </w:r>
      <w:r w:rsidRPr="00DF44BC">
        <w:rPr>
          <w:bCs/>
          <w:sz w:val="22"/>
          <w:szCs w:val="22"/>
        </w:rPr>
        <w:t xml:space="preserve"> Brown, L., Tubbs Dolan, C., </w:t>
      </w:r>
      <w:proofErr w:type="spellStart"/>
      <w:r w:rsidRPr="00DF44BC">
        <w:rPr>
          <w:bCs/>
          <w:sz w:val="22"/>
          <w:szCs w:val="22"/>
        </w:rPr>
        <w:t>Gjicali</w:t>
      </w:r>
      <w:proofErr w:type="spellEnd"/>
      <w:r w:rsidRPr="00DF44BC">
        <w:rPr>
          <w:bCs/>
          <w:sz w:val="22"/>
          <w:szCs w:val="22"/>
        </w:rPr>
        <w:t xml:space="preserve">, K., Prieto </w:t>
      </w:r>
      <w:proofErr w:type="spellStart"/>
      <w:r w:rsidRPr="00DF44BC">
        <w:rPr>
          <w:bCs/>
          <w:sz w:val="22"/>
          <w:szCs w:val="22"/>
        </w:rPr>
        <w:t>Bayona</w:t>
      </w:r>
      <w:proofErr w:type="spellEnd"/>
      <w:r w:rsidRPr="00DF44BC">
        <w:rPr>
          <w:bCs/>
          <w:sz w:val="22"/>
          <w:szCs w:val="22"/>
        </w:rPr>
        <w:t>, M. del S., &amp; John Lawrence, A. (April 29</w:t>
      </w:r>
      <w:r w:rsidR="00E914F3" w:rsidRPr="00DF44BC">
        <w:rPr>
          <w:bCs/>
          <w:sz w:val="22"/>
          <w:szCs w:val="22"/>
        </w:rPr>
        <w:t>, 2021</w:t>
      </w:r>
      <w:r w:rsidRPr="00DF44BC">
        <w:rPr>
          <w:bCs/>
          <w:sz w:val="22"/>
          <w:szCs w:val="22"/>
        </w:rPr>
        <w:t xml:space="preserve">). </w:t>
      </w:r>
      <w:r w:rsidRPr="00DF44BC">
        <w:rPr>
          <w:bCs/>
          <w:i/>
          <w:iCs/>
          <w:sz w:val="22"/>
          <w:szCs w:val="22"/>
        </w:rPr>
        <w:t>Comprehensive social emotional learning intervention with Syrian refugee children: Impact variation by pre- and post-migration conflict experiences</w:t>
      </w:r>
      <w:r w:rsidRPr="00DF44BC">
        <w:rPr>
          <w:bCs/>
          <w:sz w:val="22"/>
          <w:szCs w:val="22"/>
        </w:rPr>
        <w:t xml:space="preserve">. Paper </w:t>
      </w:r>
      <w:r w:rsidR="00F979DB" w:rsidRPr="00DF44BC">
        <w:rPr>
          <w:bCs/>
          <w:sz w:val="22"/>
          <w:szCs w:val="22"/>
        </w:rPr>
        <w:t xml:space="preserve">presented at </w:t>
      </w:r>
      <w:r w:rsidR="00A97822" w:rsidRPr="00DF44BC">
        <w:rPr>
          <w:bCs/>
          <w:sz w:val="22"/>
          <w:szCs w:val="22"/>
        </w:rPr>
        <w:t>the</w:t>
      </w:r>
      <w:r w:rsidRPr="00DF44BC">
        <w:rPr>
          <w:bCs/>
          <w:sz w:val="22"/>
          <w:szCs w:val="22"/>
        </w:rPr>
        <w:t xml:space="preserve"> Comparative &amp; International Education Society, Virtual Conference.</w:t>
      </w:r>
    </w:p>
    <w:p w14:paraId="46FB5D0D" w14:textId="2477DDF9" w:rsidR="00157B40" w:rsidRPr="00DF44BC" w:rsidRDefault="00157B40" w:rsidP="00157B40">
      <w:pPr>
        <w:snapToGrid w:val="0"/>
        <w:spacing w:after="40"/>
        <w:ind w:left="446" w:right="-144" w:hanging="446"/>
        <w:rPr>
          <w:bCs/>
          <w:sz w:val="22"/>
          <w:szCs w:val="22"/>
        </w:rPr>
      </w:pPr>
      <w:r w:rsidRPr="00DF44BC">
        <w:rPr>
          <w:b/>
          <w:sz w:val="22"/>
          <w:szCs w:val="22"/>
        </w:rPr>
        <w:t>Kim, H. Y.,</w:t>
      </w:r>
      <w:r w:rsidRPr="00DF44BC">
        <w:rPr>
          <w:bCs/>
          <w:sz w:val="22"/>
          <w:szCs w:val="22"/>
        </w:rPr>
        <w:t xml:space="preserve"> Brown, L., Tubbs Dolan, C., </w:t>
      </w:r>
      <w:proofErr w:type="spellStart"/>
      <w:r w:rsidRPr="00DF44BC">
        <w:rPr>
          <w:bCs/>
          <w:sz w:val="22"/>
          <w:szCs w:val="22"/>
        </w:rPr>
        <w:t>Sklar</w:t>
      </w:r>
      <w:proofErr w:type="spellEnd"/>
      <w:r w:rsidRPr="00DF44BC">
        <w:rPr>
          <w:bCs/>
          <w:sz w:val="22"/>
          <w:szCs w:val="22"/>
        </w:rPr>
        <w:t>, J., &amp; Aber, J. L. (September</w:t>
      </w:r>
      <w:r w:rsidR="00E914F3" w:rsidRPr="00DF44BC">
        <w:rPr>
          <w:bCs/>
          <w:sz w:val="22"/>
          <w:szCs w:val="22"/>
        </w:rPr>
        <w:t>, 2021</w:t>
      </w:r>
      <w:r w:rsidRPr="00DF44BC">
        <w:rPr>
          <w:bCs/>
          <w:sz w:val="22"/>
          <w:szCs w:val="22"/>
        </w:rPr>
        <w:t xml:space="preserve">). </w:t>
      </w:r>
      <w:r w:rsidRPr="00DF44BC">
        <w:rPr>
          <w:bCs/>
          <w:i/>
          <w:iCs/>
          <w:sz w:val="22"/>
          <w:szCs w:val="22"/>
        </w:rPr>
        <w:t>Supporting Academic and Social Emotional Learning (SEL) in Conflict-Affected Niger: Impacts and Impact Variation of SEL-infused Remedial Education Programs</w:t>
      </w:r>
      <w:r w:rsidRPr="00DF44BC">
        <w:rPr>
          <w:bCs/>
          <w:sz w:val="22"/>
          <w:szCs w:val="22"/>
        </w:rPr>
        <w:t xml:space="preserve">. Paper </w:t>
      </w:r>
      <w:r w:rsidR="005C6CDF" w:rsidRPr="00DF44BC">
        <w:rPr>
          <w:bCs/>
          <w:sz w:val="22"/>
          <w:szCs w:val="22"/>
        </w:rPr>
        <w:t>accepted</w:t>
      </w:r>
      <w:r w:rsidRPr="00DF44BC">
        <w:rPr>
          <w:bCs/>
          <w:sz w:val="22"/>
          <w:szCs w:val="22"/>
        </w:rPr>
        <w:t xml:space="preserve"> to the Society for Research in Educational Effectiveness.</w:t>
      </w:r>
    </w:p>
    <w:p w14:paraId="185F479B" w14:textId="449D4712" w:rsidR="001D46C1" w:rsidRPr="001D46C1" w:rsidRDefault="007E2BB9" w:rsidP="001D46C1">
      <w:pPr>
        <w:snapToGrid w:val="0"/>
        <w:spacing w:after="40"/>
        <w:ind w:left="446" w:right="-144" w:hanging="446"/>
        <w:rPr>
          <w:rFonts w:eastAsiaTheme="minorEastAsia"/>
          <w:bCs/>
          <w:sz w:val="22"/>
          <w:lang w:eastAsia="en-US"/>
        </w:rPr>
      </w:pPr>
      <w:r w:rsidRPr="00DF44BC">
        <w:rPr>
          <w:b/>
          <w:sz w:val="22"/>
          <w:szCs w:val="22"/>
        </w:rPr>
        <w:t>Kim, H. Y</w:t>
      </w:r>
      <w:r w:rsidRPr="00DF44BC">
        <w:rPr>
          <w:sz w:val="22"/>
          <w:szCs w:val="22"/>
        </w:rPr>
        <w:t>., Tubbs Dolan, C., Aber, J. L. (</w:t>
      </w:r>
      <w:r w:rsidR="00AE0F9A" w:rsidRPr="00DF44BC">
        <w:rPr>
          <w:sz w:val="22"/>
          <w:szCs w:val="22"/>
        </w:rPr>
        <w:t>July</w:t>
      </w:r>
      <w:r w:rsidRPr="00DF44BC">
        <w:rPr>
          <w:sz w:val="22"/>
          <w:szCs w:val="22"/>
        </w:rPr>
        <w:t>, 2020). The Influence of conflict experiences on Syrian refugee children’s conflict-resolution</w:t>
      </w:r>
      <w:r w:rsidRPr="00224090">
        <w:rPr>
          <w:sz w:val="22"/>
          <w:szCs w:val="22"/>
        </w:rPr>
        <w:t xml:space="preserve"> skills: War experiences, school victimization, and family conflict. Paper accepted to the Comparative &amp; International Education Society. Miami, </w:t>
      </w:r>
      <w:r w:rsidRPr="0083774F">
        <w:rPr>
          <w:sz w:val="22"/>
          <w:szCs w:val="22"/>
        </w:rPr>
        <w:t>FL</w:t>
      </w:r>
      <w:r>
        <w:rPr>
          <w:sz w:val="22"/>
          <w:szCs w:val="22"/>
        </w:rPr>
        <w:t xml:space="preserve"> (</w:t>
      </w:r>
      <w:r w:rsidR="005C6CDF">
        <w:rPr>
          <w:sz w:val="22"/>
          <w:szCs w:val="22"/>
        </w:rPr>
        <w:t>canceled</w:t>
      </w:r>
      <w:r w:rsidR="005C6CDF" w:rsidRPr="005C6CDF">
        <w:rPr>
          <w:sz w:val="22"/>
          <w:szCs w:val="22"/>
        </w:rPr>
        <w:t xml:space="preserve"> </w:t>
      </w:r>
      <w:r w:rsidR="005C6CDF">
        <w:rPr>
          <w:sz w:val="22"/>
          <w:szCs w:val="22"/>
        </w:rPr>
        <w:t>due to COVID-19 restriction</w:t>
      </w:r>
      <w:r w:rsidR="005C6CDF">
        <w:rPr>
          <w:sz w:val="22"/>
          <w:szCs w:val="22"/>
        </w:rPr>
        <w:t>, presented at the v</w:t>
      </w:r>
      <w:r>
        <w:rPr>
          <w:sz w:val="22"/>
          <w:szCs w:val="22"/>
        </w:rPr>
        <w:t xml:space="preserve">irtual </w:t>
      </w:r>
      <w:r w:rsidR="005C6CDF">
        <w:rPr>
          <w:sz w:val="22"/>
          <w:szCs w:val="22"/>
        </w:rPr>
        <w:t>w</w:t>
      </w:r>
      <w:r>
        <w:rPr>
          <w:sz w:val="22"/>
          <w:szCs w:val="22"/>
        </w:rPr>
        <w:t xml:space="preserve">ebinar organized by </w:t>
      </w:r>
      <w:r w:rsidRPr="007E2BB9">
        <w:rPr>
          <w:rFonts w:eastAsiaTheme="minorEastAsia"/>
          <w:bCs/>
          <w:sz w:val="22"/>
          <w:lang w:eastAsia="en-US"/>
        </w:rPr>
        <w:t xml:space="preserve">International Network for Education in </w:t>
      </w:r>
      <w:r w:rsidRPr="007E2BB9">
        <w:rPr>
          <w:rFonts w:eastAsiaTheme="minorEastAsia"/>
          <w:bCs/>
          <w:sz w:val="22"/>
          <w:lang w:eastAsia="en-US"/>
        </w:rPr>
        <w:lastRenderedPageBreak/>
        <w:t>Emergencies</w:t>
      </w:r>
      <w:r>
        <w:rPr>
          <w:rFonts w:eastAsiaTheme="minorEastAsia"/>
          <w:bCs/>
          <w:sz w:val="22"/>
          <w:lang w:eastAsia="en-US"/>
        </w:rPr>
        <w:t>)</w:t>
      </w:r>
      <w:r w:rsidR="009534C8">
        <w:rPr>
          <w:rFonts w:eastAsiaTheme="minorEastAsia"/>
          <w:bCs/>
          <w:sz w:val="22"/>
          <w:lang w:eastAsia="en-US"/>
        </w:rPr>
        <w:t>.</w:t>
      </w:r>
      <w:r w:rsidR="001D46C1" w:rsidRPr="001D46C1">
        <w:t xml:space="preserve"> </w:t>
      </w:r>
      <w:hyperlink r:id="rId16" w:history="1">
        <w:r w:rsidR="001D46C1" w:rsidRPr="00926763">
          <w:rPr>
            <w:rStyle w:val="Hyperlink"/>
            <w:rFonts w:eastAsiaTheme="minorEastAsia"/>
            <w:bCs/>
            <w:sz w:val="22"/>
            <w:lang w:eastAsia="en-US"/>
          </w:rPr>
          <w:t>https://inee.org/resources/strengthening-evidence-base-education-emergencies-emerging-outputs-e-cubed-research-fund</w:t>
        </w:r>
      </w:hyperlink>
      <w:r w:rsidR="001D46C1">
        <w:rPr>
          <w:rFonts w:eastAsiaTheme="minorEastAsia"/>
          <w:bCs/>
          <w:sz w:val="22"/>
          <w:lang w:eastAsia="en-US"/>
        </w:rPr>
        <w:t xml:space="preserve"> </w:t>
      </w:r>
    </w:p>
    <w:p w14:paraId="66EBF1EC" w14:textId="33560FED" w:rsidR="00224090" w:rsidRPr="007E2BB9" w:rsidRDefault="00224090" w:rsidP="001D46C1">
      <w:pPr>
        <w:snapToGrid w:val="0"/>
        <w:spacing w:after="40"/>
        <w:ind w:left="450" w:right="-144" w:hanging="450"/>
        <w:rPr>
          <w:sz w:val="22"/>
          <w:szCs w:val="22"/>
        </w:rPr>
      </w:pPr>
      <w:r w:rsidRPr="00224090">
        <w:rPr>
          <w:b/>
          <w:sz w:val="22"/>
          <w:szCs w:val="22"/>
        </w:rPr>
        <w:t>Kim, H. Y.</w:t>
      </w:r>
      <w:r>
        <w:rPr>
          <w:b/>
          <w:sz w:val="22"/>
          <w:szCs w:val="22"/>
        </w:rPr>
        <w:t>,</w:t>
      </w:r>
      <w:r w:rsidRPr="00224090">
        <w:rPr>
          <w:sz w:val="22"/>
          <w:szCs w:val="22"/>
        </w:rPr>
        <w:t xml:space="preserve"> Brown, L., Tubbs Dolan, C., Annan, J., Aber, J. L.</w:t>
      </w:r>
      <w:r>
        <w:rPr>
          <w:sz w:val="22"/>
          <w:szCs w:val="22"/>
        </w:rPr>
        <w:t xml:space="preserve"> (June</w:t>
      </w:r>
      <w:r w:rsidR="00E914F3">
        <w:rPr>
          <w:sz w:val="22"/>
          <w:szCs w:val="22"/>
        </w:rPr>
        <w:t>,</w:t>
      </w:r>
      <w:r>
        <w:rPr>
          <w:sz w:val="22"/>
          <w:szCs w:val="22"/>
        </w:rPr>
        <w:t xml:space="preserve"> 2020). </w:t>
      </w:r>
      <w:r w:rsidRPr="00224090">
        <w:rPr>
          <w:sz w:val="22"/>
          <w:szCs w:val="22"/>
        </w:rPr>
        <w:t xml:space="preserve">Social </w:t>
      </w:r>
      <w:r>
        <w:rPr>
          <w:sz w:val="22"/>
          <w:szCs w:val="22"/>
        </w:rPr>
        <w:t>e</w:t>
      </w:r>
      <w:r w:rsidRPr="00224090">
        <w:rPr>
          <w:sz w:val="22"/>
          <w:szCs w:val="22"/>
        </w:rPr>
        <w:t>motional Learning (SEL) with Syrian Refugee Children: Impacts of the Healing Classroom Comprehensive SEL Program</w:t>
      </w:r>
      <w:r>
        <w:rPr>
          <w:sz w:val="22"/>
          <w:szCs w:val="22"/>
        </w:rPr>
        <w:t xml:space="preserve">. </w:t>
      </w:r>
      <w:r w:rsidRPr="00224090">
        <w:rPr>
          <w:sz w:val="22"/>
          <w:szCs w:val="22"/>
        </w:rPr>
        <w:t>26th Biennial Meeting of the</w:t>
      </w:r>
      <w:r>
        <w:rPr>
          <w:sz w:val="22"/>
          <w:szCs w:val="22"/>
        </w:rPr>
        <w:t xml:space="preserve"> </w:t>
      </w:r>
      <w:r w:rsidRPr="00224090">
        <w:rPr>
          <w:sz w:val="22"/>
          <w:szCs w:val="22"/>
        </w:rPr>
        <w:t>International Society for the Study</w:t>
      </w:r>
      <w:r>
        <w:rPr>
          <w:sz w:val="22"/>
          <w:szCs w:val="22"/>
        </w:rPr>
        <w:t xml:space="preserve"> </w:t>
      </w:r>
      <w:r w:rsidRPr="00224090">
        <w:rPr>
          <w:sz w:val="22"/>
          <w:szCs w:val="22"/>
        </w:rPr>
        <w:t xml:space="preserve">of </w:t>
      </w:r>
      <w:proofErr w:type="spellStart"/>
      <w:r w:rsidRPr="00224090">
        <w:rPr>
          <w:sz w:val="22"/>
          <w:szCs w:val="22"/>
        </w:rPr>
        <w:t>Behavioural</w:t>
      </w:r>
      <w:proofErr w:type="spellEnd"/>
      <w:r w:rsidRPr="00224090">
        <w:rPr>
          <w:sz w:val="22"/>
          <w:szCs w:val="22"/>
        </w:rPr>
        <w:t xml:space="preserve"> Development</w:t>
      </w:r>
      <w:r>
        <w:rPr>
          <w:sz w:val="22"/>
          <w:szCs w:val="22"/>
        </w:rPr>
        <w:t>, Rhodes, Greece.</w:t>
      </w:r>
      <w:r w:rsidR="007E2BB9" w:rsidRPr="007E2BB9">
        <w:rPr>
          <w:sz w:val="22"/>
          <w:szCs w:val="22"/>
        </w:rPr>
        <w:t xml:space="preserve"> </w:t>
      </w:r>
      <w:r w:rsidR="007E2BB9">
        <w:rPr>
          <w:sz w:val="22"/>
          <w:szCs w:val="22"/>
        </w:rPr>
        <w:t>(Canceled due to COVID-19 restriction)</w:t>
      </w:r>
      <w:r w:rsidR="009534C8">
        <w:rPr>
          <w:sz w:val="22"/>
          <w:szCs w:val="22"/>
        </w:rPr>
        <w:t>.</w:t>
      </w:r>
    </w:p>
    <w:p w14:paraId="0ABC65C0" w14:textId="6177A242" w:rsidR="007E2BB9" w:rsidRDefault="007E2BB9" w:rsidP="007E2BB9">
      <w:pPr>
        <w:snapToGrid w:val="0"/>
        <w:spacing w:after="40"/>
        <w:ind w:left="450" w:right="-144" w:hanging="450"/>
        <w:rPr>
          <w:sz w:val="22"/>
          <w:szCs w:val="22"/>
        </w:rPr>
      </w:pPr>
      <w:r w:rsidRPr="0083774F">
        <w:rPr>
          <w:sz w:val="22"/>
          <w:szCs w:val="22"/>
        </w:rPr>
        <w:t xml:space="preserve">Tubbs Dolan, C., </w:t>
      </w:r>
      <w:r w:rsidRPr="0083774F">
        <w:rPr>
          <w:b/>
          <w:sz w:val="22"/>
          <w:szCs w:val="22"/>
        </w:rPr>
        <w:t xml:space="preserve">Kim, H.Y., </w:t>
      </w:r>
      <w:r w:rsidRPr="0083774F">
        <w:rPr>
          <w:sz w:val="22"/>
          <w:szCs w:val="22"/>
        </w:rPr>
        <w:t>Aber, J. L. (</w:t>
      </w:r>
      <w:r>
        <w:rPr>
          <w:sz w:val="22"/>
          <w:szCs w:val="22"/>
        </w:rPr>
        <w:t>March</w:t>
      </w:r>
      <w:r w:rsidR="00E914F3">
        <w:rPr>
          <w:sz w:val="22"/>
          <w:szCs w:val="22"/>
        </w:rPr>
        <w:t xml:space="preserve">, </w:t>
      </w:r>
      <w:r w:rsidRPr="0083774F">
        <w:rPr>
          <w:sz w:val="22"/>
          <w:szCs w:val="22"/>
        </w:rPr>
        <w:t xml:space="preserve">2020). The influence of conflict experiences on Syrian refugee children’s conflict-resolution skills: War experiences, school victimization, and family conflict. Paper </w:t>
      </w:r>
      <w:r>
        <w:rPr>
          <w:sz w:val="22"/>
          <w:szCs w:val="22"/>
        </w:rPr>
        <w:t>presented at</w:t>
      </w:r>
      <w:r w:rsidRPr="0083774F">
        <w:rPr>
          <w:sz w:val="22"/>
          <w:szCs w:val="22"/>
        </w:rPr>
        <w:t xml:space="preserve"> the </w:t>
      </w:r>
      <w:r>
        <w:rPr>
          <w:sz w:val="22"/>
          <w:szCs w:val="22"/>
        </w:rPr>
        <w:t xml:space="preserve">Virtual </w:t>
      </w:r>
      <w:r w:rsidRPr="0083774F">
        <w:rPr>
          <w:sz w:val="22"/>
          <w:szCs w:val="22"/>
        </w:rPr>
        <w:t>Comparative &amp; International Education Society. Miami,</w:t>
      </w:r>
      <w:r>
        <w:rPr>
          <w:sz w:val="22"/>
          <w:szCs w:val="22"/>
        </w:rPr>
        <w:t xml:space="preserve"> FL (Canceled due to COVID-19 restriction)</w:t>
      </w:r>
      <w:r w:rsidR="009534C8">
        <w:rPr>
          <w:sz w:val="22"/>
          <w:szCs w:val="22"/>
        </w:rPr>
        <w:t>.</w:t>
      </w:r>
    </w:p>
    <w:p w14:paraId="6BB2FC6F" w14:textId="4598956B" w:rsidR="00224090" w:rsidRDefault="00224090" w:rsidP="007E2BB9">
      <w:pPr>
        <w:snapToGrid w:val="0"/>
        <w:spacing w:after="40"/>
        <w:ind w:left="450" w:right="-144" w:hanging="450"/>
        <w:rPr>
          <w:b/>
          <w:sz w:val="22"/>
          <w:szCs w:val="22"/>
        </w:rPr>
      </w:pPr>
      <w:r>
        <w:rPr>
          <w:b/>
          <w:sz w:val="22"/>
          <w:szCs w:val="22"/>
        </w:rPr>
        <w:t>Kim, H.Y. (</w:t>
      </w:r>
      <w:r w:rsidRPr="00224090">
        <w:rPr>
          <w:sz w:val="22"/>
          <w:szCs w:val="22"/>
        </w:rPr>
        <w:t>Chair). (March</w:t>
      </w:r>
      <w:r w:rsidR="00E914F3">
        <w:rPr>
          <w:sz w:val="22"/>
          <w:szCs w:val="22"/>
        </w:rPr>
        <w:t>,</w:t>
      </w:r>
      <w:r w:rsidRPr="00224090">
        <w:rPr>
          <w:sz w:val="22"/>
          <w:szCs w:val="22"/>
        </w:rPr>
        <w:t xml:space="preserve"> 2020).</w:t>
      </w:r>
      <w:r>
        <w:rPr>
          <w:b/>
          <w:sz w:val="22"/>
          <w:szCs w:val="22"/>
        </w:rPr>
        <w:t xml:space="preserve"> </w:t>
      </w:r>
      <w:r w:rsidRPr="00224090">
        <w:rPr>
          <w:sz w:val="22"/>
          <w:szCs w:val="22"/>
        </w:rPr>
        <w:t>Social-emotional learning interventions with children exposed to conflict and violence: Impacts, variations, and perceptions</w:t>
      </w:r>
      <w:r>
        <w:rPr>
          <w:sz w:val="22"/>
          <w:szCs w:val="22"/>
        </w:rPr>
        <w:t xml:space="preserve">. </w:t>
      </w:r>
      <w:r w:rsidRPr="00C43C24">
        <w:rPr>
          <w:sz w:val="22"/>
          <w:szCs w:val="22"/>
        </w:rPr>
        <w:t xml:space="preserve">Paper </w:t>
      </w:r>
      <w:r>
        <w:rPr>
          <w:sz w:val="22"/>
          <w:szCs w:val="22"/>
        </w:rPr>
        <w:t xml:space="preserve">symposium accepted to </w:t>
      </w:r>
      <w:r w:rsidRPr="00C43C24">
        <w:rPr>
          <w:sz w:val="22"/>
          <w:szCs w:val="22"/>
        </w:rPr>
        <w:t xml:space="preserve">the Society for Research </w:t>
      </w:r>
      <w:r>
        <w:rPr>
          <w:sz w:val="22"/>
          <w:szCs w:val="22"/>
        </w:rPr>
        <w:t>on Educational Effectiveness</w:t>
      </w:r>
      <w:r w:rsidRPr="00C43C24">
        <w:rPr>
          <w:sz w:val="22"/>
          <w:szCs w:val="22"/>
        </w:rPr>
        <w:t xml:space="preserve">, </w:t>
      </w:r>
      <w:r>
        <w:rPr>
          <w:sz w:val="22"/>
          <w:szCs w:val="22"/>
        </w:rPr>
        <w:t>Arlington, VA.</w:t>
      </w:r>
      <w:r w:rsidRPr="002D0CB6">
        <w:rPr>
          <w:b/>
          <w:sz w:val="22"/>
          <w:szCs w:val="22"/>
        </w:rPr>
        <w:t xml:space="preserve"> </w:t>
      </w:r>
      <w:r w:rsidR="007E2BB9">
        <w:rPr>
          <w:sz w:val="22"/>
          <w:szCs w:val="22"/>
        </w:rPr>
        <w:t>(Canceled due to COVID-19 restriction)</w:t>
      </w:r>
      <w:r w:rsidR="009534C8">
        <w:rPr>
          <w:sz w:val="22"/>
          <w:szCs w:val="22"/>
        </w:rPr>
        <w:t>.</w:t>
      </w:r>
    </w:p>
    <w:p w14:paraId="3A02F6D2" w14:textId="66BC2685" w:rsidR="00224090" w:rsidRDefault="00224090" w:rsidP="005C6CDF">
      <w:pPr>
        <w:snapToGrid w:val="0"/>
        <w:spacing w:after="40"/>
        <w:ind w:left="450" w:right="-144" w:hanging="450"/>
        <w:rPr>
          <w:b/>
          <w:sz w:val="22"/>
          <w:szCs w:val="22"/>
        </w:rPr>
      </w:pPr>
      <w:r w:rsidRPr="00227816">
        <w:rPr>
          <w:b/>
          <w:sz w:val="22"/>
          <w:szCs w:val="22"/>
        </w:rPr>
        <w:t>Kim, H. Y.</w:t>
      </w:r>
      <w:r>
        <w:rPr>
          <w:b/>
          <w:sz w:val="22"/>
          <w:szCs w:val="22"/>
        </w:rPr>
        <w:t>,</w:t>
      </w:r>
      <w:r w:rsidRPr="007C3C74">
        <w:rPr>
          <w:sz w:val="22"/>
          <w:szCs w:val="22"/>
        </w:rPr>
        <w:t xml:space="preserve"> Brown, L</w:t>
      </w:r>
      <w:r>
        <w:rPr>
          <w:sz w:val="22"/>
          <w:szCs w:val="22"/>
        </w:rPr>
        <w:t>, Montes De Oca Salinas, M.,</w:t>
      </w:r>
      <w:r w:rsidRPr="007C3C7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Prieto </w:t>
      </w:r>
      <w:proofErr w:type="spellStart"/>
      <w:r>
        <w:rPr>
          <w:sz w:val="22"/>
          <w:szCs w:val="22"/>
        </w:rPr>
        <w:t>Bayona</w:t>
      </w:r>
      <w:proofErr w:type="spellEnd"/>
      <w:r>
        <w:rPr>
          <w:sz w:val="22"/>
          <w:szCs w:val="22"/>
        </w:rPr>
        <w:t xml:space="preserve">, S., Annan, J., &amp; Aber, J. L. </w:t>
      </w:r>
      <w:r w:rsidRPr="002A4AA9">
        <w:rPr>
          <w:sz w:val="22"/>
          <w:szCs w:val="22"/>
        </w:rPr>
        <w:t>(</w:t>
      </w:r>
      <w:r w:rsidR="00E34D8A" w:rsidRPr="00224090">
        <w:rPr>
          <w:sz w:val="22"/>
          <w:szCs w:val="22"/>
        </w:rPr>
        <w:t>March 2020</w:t>
      </w:r>
      <w:r w:rsidRPr="002A4AA9">
        <w:rPr>
          <w:sz w:val="22"/>
          <w:szCs w:val="22"/>
        </w:rPr>
        <w:t>).</w:t>
      </w:r>
      <w:r>
        <w:t xml:space="preserve"> </w:t>
      </w:r>
      <w:r w:rsidRPr="00224090">
        <w:rPr>
          <w:sz w:val="22"/>
          <w:szCs w:val="22"/>
        </w:rPr>
        <w:t>Comprehensive Social Emotional Learning Intervention with Syrian Refugee Children: Impact Variation by Pre- and Post-Migration Conflict Experiences</w:t>
      </w:r>
      <w:r>
        <w:rPr>
          <w:sz w:val="22"/>
          <w:szCs w:val="22"/>
        </w:rPr>
        <w:t xml:space="preserve">. </w:t>
      </w:r>
      <w:r w:rsidRPr="00C43C24">
        <w:rPr>
          <w:sz w:val="22"/>
          <w:szCs w:val="22"/>
        </w:rPr>
        <w:t xml:space="preserve">Paper </w:t>
      </w:r>
      <w:r>
        <w:rPr>
          <w:sz w:val="22"/>
          <w:szCs w:val="22"/>
        </w:rPr>
        <w:t xml:space="preserve">accepted to </w:t>
      </w:r>
      <w:r w:rsidRPr="00C43C24">
        <w:rPr>
          <w:sz w:val="22"/>
          <w:szCs w:val="22"/>
        </w:rPr>
        <w:t xml:space="preserve">the Society for Research </w:t>
      </w:r>
      <w:r>
        <w:rPr>
          <w:sz w:val="22"/>
          <w:szCs w:val="22"/>
        </w:rPr>
        <w:t>on Educational Effectiveness</w:t>
      </w:r>
      <w:r w:rsidRPr="00C43C24">
        <w:rPr>
          <w:sz w:val="22"/>
          <w:szCs w:val="22"/>
        </w:rPr>
        <w:t xml:space="preserve">, </w:t>
      </w:r>
      <w:r>
        <w:rPr>
          <w:sz w:val="22"/>
          <w:szCs w:val="22"/>
        </w:rPr>
        <w:t>Arlington, VA.</w:t>
      </w:r>
      <w:r w:rsidRPr="002D0CB6">
        <w:rPr>
          <w:b/>
          <w:sz w:val="22"/>
          <w:szCs w:val="22"/>
        </w:rPr>
        <w:t xml:space="preserve"> </w:t>
      </w:r>
      <w:r w:rsidR="005C6CDF">
        <w:rPr>
          <w:sz w:val="22"/>
          <w:szCs w:val="22"/>
        </w:rPr>
        <w:t>(Canceled due to COVID-19 restriction).</w:t>
      </w:r>
    </w:p>
    <w:p w14:paraId="181C2750" w14:textId="517D3FCA" w:rsidR="00706FBF" w:rsidRPr="002A4AA9" w:rsidRDefault="00706FBF" w:rsidP="00706FBF">
      <w:pPr>
        <w:snapToGrid w:val="0"/>
        <w:spacing w:after="40"/>
        <w:ind w:left="446" w:right="-144" w:hanging="446"/>
        <w:rPr>
          <w:sz w:val="22"/>
          <w:szCs w:val="22"/>
        </w:rPr>
      </w:pPr>
      <w:r w:rsidRPr="00227816">
        <w:rPr>
          <w:b/>
          <w:sz w:val="22"/>
          <w:szCs w:val="22"/>
        </w:rPr>
        <w:t>Kim, H. Y.</w:t>
      </w:r>
      <w:r w:rsidR="002F5E5F">
        <w:rPr>
          <w:b/>
          <w:sz w:val="22"/>
          <w:szCs w:val="22"/>
        </w:rPr>
        <w:t>,</w:t>
      </w:r>
      <w:r w:rsidR="002F5E5F" w:rsidRPr="007C3C74">
        <w:rPr>
          <w:sz w:val="22"/>
          <w:szCs w:val="22"/>
        </w:rPr>
        <w:t xml:space="preserve"> Brown, L</w:t>
      </w:r>
      <w:r w:rsidR="0084718F">
        <w:rPr>
          <w:sz w:val="22"/>
          <w:szCs w:val="22"/>
        </w:rPr>
        <w:t>, Montes De Oca</w:t>
      </w:r>
      <w:r w:rsidR="000655CB">
        <w:rPr>
          <w:sz w:val="22"/>
          <w:szCs w:val="22"/>
        </w:rPr>
        <w:t xml:space="preserve"> Salinas</w:t>
      </w:r>
      <w:r w:rsidR="0084718F">
        <w:rPr>
          <w:sz w:val="22"/>
          <w:szCs w:val="22"/>
        </w:rPr>
        <w:t>, M.</w:t>
      </w:r>
      <w:r w:rsidR="000655CB">
        <w:rPr>
          <w:sz w:val="22"/>
          <w:szCs w:val="22"/>
        </w:rPr>
        <w:t>,</w:t>
      </w:r>
      <w:r w:rsidR="002F5E5F" w:rsidRPr="007C3C74">
        <w:rPr>
          <w:sz w:val="22"/>
          <w:szCs w:val="22"/>
        </w:rPr>
        <w:t xml:space="preserve"> Annan, J.</w:t>
      </w:r>
      <w:r w:rsidR="0084718F">
        <w:rPr>
          <w:sz w:val="22"/>
          <w:szCs w:val="22"/>
        </w:rPr>
        <w:t xml:space="preserve">, </w:t>
      </w:r>
      <w:proofErr w:type="spellStart"/>
      <w:r w:rsidR="0084718F">
        <w:rPr>
          <w:sz w:val="22"/>
          <w:szCs w:val="22"/>
        </w:rPr>
        <w:t>Murugaiah</w:t>
      </w:r>
      <w:proofErr w:type="spellEnd"/>
      <w:r w:rsidR="0084718F">
        <w:rPr>
          <w:sz w:val="22"/>
          <w:szCs w:val="22"/>
        </w:rPr>
        <w:t>, K., &amp;</w:t>
      </w:r>
      <w:r w:rsidR="007C3C74" w:rsidRPr="007C3C74">
        <w:rPr>
          <w:sz w:val="22"/>
          <w:szCs w:val="22"/>
        </w:rPr>
        <w:t xml:space="preserve"> Aber, J. L.</w:t>
      </w:r>
      <w:r w:rsidRPr="002A4AA9">
        <w:rPr>
          <w:b/>
          <w:sz w:val="22"/>
          <w:szCs w:val="22"/>
        </w:rPr>
        <w:t xml:space="preserve"> </w:t>
      </w:r>
      <w:r w:rsidRPr="002A4AA9">
        <w:rPr>
          <w:sz w:val="22"/>
          <w:szCs w:val="22"/>
        </w:rPr>
        <w:t>(</w:t>
      </w:r>
      <w:r w:rsidR="002F5E5F">
        <w:rPr>
          <w:sz w:val="22"/>
          <w:szCs w:val="22"/>
        </w:rPr>
        <w:t>April</w:t>
      </w:r>
      <w:r w:rsidRPr="002A4AA9">
        <w:rPr>
          <w:sz w:val="22"/>
          <w:szCs w:val="22"/>
        </w:rPr>
        <w:t xml:space="preserve">, 2019). </w:t>
      </w:r>
      <w:r w:rsidR="0084718F" w:rsidRPr="0084718F">
        <w:rPr>
          <w:sz w:val="22"/>
          <w:szCs w:val="22"/>
        </w:rPr>
        <w:t xml:space="preserve">Vulnerable or </w:t>
      </w:r>
      <w:r w:rsidR="0084718F">
        <w:rPr>
          <w:sz w:val="22"/>
          <w:szCs w:val="22"/>
        </w:rPr>
        <w:t>s</w:t>
      </w:r>
      <w:r w:rsidR="0084718F" w:rsidRPr="0084718F">
        <w:rPr>
          <w:sz w:val="22"/>
          <w:szCs w:val="22"/>
        </w:rPr>
        <w:t xml:space="preserve">usceptible? Universal </w:t>
      </w:r>
      <w:r w:rsidR="0084718F">
        <w:rPr>
          <w:sz w:val="22"/>
          <w:szCs w:val="22"/>
        </w:rPr>
        <w:t>s</w:t>
      </w:r>
      <w:r w:rsidR="0084718F" w:rsidRPr="0084718F">
        <w:rPr>
          <w:sz w:val="22"/>
          <w:szCs w:val="22"/>
        </w:rPr>
        <w:t>ocial-</w:t>
      </w:r>
      <w:r w:rsidR="0084718F">
        <w:rPr>
          <w:sz w:val="22"/>
          <w:szCs w:val="22"/>
        </w:rPr>
        <w:t>e</w:t>
      </w:r>
      <w:r w:rsidR="0084718F" w:rsidRPr="0084718F">
        <w:rPr>
          <w:sz w:val="22"/>
          <w:szCs w:val="22"/>
        </w:rPr>
        <w:t xml:space="preserve">motional </w:t>
      </w:r>
      <w:r w:rsidR="0084718F">
        <w:rPr>
          <w:sz w:val="22"/>
          <w:szCs w:val="22"/>
        </w:rPr>
        <w:t>p</w:t>
      </w:r>
      <w:r w:rsidR="0084718F" w:rsidRPr="0084718F">
        <w:rPr>
          <w:sz w:val="22"/>
          <w:szCs w:val="22"/>
        </w:rPr>
        <w:t xml:space="preserve">rogram </w:t>
      </w:r>
      <w:r w:rsidR="0084718F">
        <w:rPr>
          <w:sz w:val="22"/>
          <w:szCs w:val="22"/>
        </w:rPr>
        <w:t>i</w:t>
      </w:r>
      <w:r w:rsidR="0084718F" w:rsidRPr="0084718F">
        <w:rPr>
          <w:sz w:val="22"/>
          <w:szCs w:val="22"/>
        </w:rPr>
        <w:t xml:space="preserve">mpacts on </w:t>
      </w:r>
      <w:r w:rsidR="0084718F">
        <w:rPr>
          <w:sz w:val="22"/>
          <w:szCs w:val="22"/>
        </w:rPr>
        <w:t>g</w:t>
      </w:r>
      <w:r w:rsidR="0084718F" w:rsidRPr="0084718F">
        <w:rPr>
          <w:sz w:val="22"/>
          <w:szCs w:val="22"/>
        </w:rPr>
        <w:t xml:space="preserve">irls and </w:t>
      </w:r>
      <w:r w:rsidR="0084718F">
        <w:rPr>
          <w:sz w:val="22"/>
          <w:szCs w:val="22"/>
        </w:rPr>
        <w:t>r</w:t>
      </w:r>
      <w:r w:rsidR="0084718F" w:rsidRPr="0084718F">
        <w:rPr>
          <w:sz w:val="22"/>
          <w:szCs w:val="22"/>
        </w:rPr>
        <w:t>efugees in Boko Haram-affected Niger</w:t>
      </w:r>
      <w:r w:rsidRPr="002A4AA9">
        <w:rPr>
          <w:sz w:val="22"/>
          <w:szCs w:val="22"/>
        </w:rPr>
        <w:t xml:space="preserve">. Paper </w:t>
      </w:r>
      <w:r w:rsidR="00224090">
        <w:rPr>
          <w:sz w:val="22"/>
          <w:szCs w:val="22"/>
        </w:rPr>
        <w:t>presented at</w:t>
      </w:r>
      <w:r w:rsidRPr="002A4AA9">
        <w:rPr>
          <w:sz w:val="22"/>
          <w:szCs w:val="22"/>
        </w:rPr>
        <w:t xml:space="preserve"> the </w:t>
      </w:r>
      <w:r w:rsidR="002F5E5F">
        <w:rPr>
          <w:sz w:val="22"/>
          <w:szCs w:val="22"/>
        </w:rPr>
        <w:t>Comparative &amp; International Education Society. San Francisco, CA</w:t>
      </w:r>
      <w:r w:rsidR="009534C8">
        <w:rPr>
          <w:sz w:val="22"/>
          <w:szCs w:val="22"/>
        </w:rPr>
        <w:t>.</w:t>
      </w:r>
    </w:p>
    <w:p w14:paraId="3C8E2D1E" w14:textId="229F39E8" w:rsidR="00F25CD2" w:rsidRDefault="00F25CD2" w:rsidP="0043244B">
      <w:pPr>
        <w:snapToGrid w:val="0"/>
        <w:spacing w:after="40"/>
        <w:ind w:left="446" w:right="-144" w:hanging="446"/>
        <w:rPr>
          <w:sz w:val="22"/>
          <w:szCs w:val="22"/>
        </w:rPr>
      </w:pPr>
      <w:r>
        <w:rPr>
          <w:sz w:val="22"/>
          <w:szCs w:val="22"/>
        </w:rPr>
        <w:t xml:space="preserve">Brown, L., </w:t>
      </w:r>
      <w:r w:rsidRPr="00C13358">
        <w:rPr>
          <w:b/>
          <w:sz w:val="22"/>
          <w:szCs w:val="22"/>
        </w:rPr>
        <w:t>Kim, H. Y.,</w:t>
      </w:r>
      <w:r>
        <w:rPr>
          <w:sz w:val="22"/>
          <w:szCs w:val="22"/>
        </w:rPr>
        <w:t xml:space="preserve"> Tubbs Dolan, C., Jones, S., Prieto </w:t>
      </w:r>
      <w:proofErr w:type="spellStart"/>
      <w:r>
        <w:rPr>
          <w:sz w:val="22"/>
          <w:szCs w:val="22"/>
        </w:rPr>
        <w:t>Bayona</w:t>
      </w:r>
      <w:proofErr w:type="spellEnd"/>
      <w:r>
        <w:rPr>
          <w:sz w:val="22"/>
          <w:szCs w:val="22"/>
        </w:rPr>
        <w:t>, S., Annan, J., &amp; Aber, J. L. (April</w:t>
      </w:r>
      <w:r w:rsidR="003C4DF4">
        <w:rPr>
          <w:sz w:val="22"/>
          <w:szCs w:val="22"/>
        </w:rPr>
        <w:t>,</w:t>
      </w:r>
      <w:r>
        <w:rPr>
          <w:sz w:val="22"/>
          <w:szCs w:val="22"/>
        </w:rPr>
        <w:t xml:space="preserve"> 2019).  </w:t>
      </w:r>
      <w:r w:rsidR="00C13358" w:rsidRPr="00C13358">
        <w:rPr>
          <w:sz w:val="22"/>
          <w:szCs w:val="22"/>
        </w:rPr>
        <w:t xml:space="preserve">Brain Games as a </w:t>
      </w:r>
      <w:r w:rsidR="00C13358">
        <w:rPr>
          <w:sz w:val="22"/>
          <w:szCs w:val="22"/>
        </w:rPr>
        <w:t>l</w:t>
      </w:r>
      <w:r w:rsidR="00C13358" w:rsidRPr="00C13358">
        <w:rPr>
          <w:sz w:val="22"/>
          <w:szCs w:val="22"/>
        </w:rPr>
        <w:t>ow-</w:t>
      </w:r>
      <w:r w:rsidR="00C13358">
        <w:rPr>
          <w:sz w:val="22"/>
          <w:szCs w:val="22"/>
        </w:rPr>
        <w:t>c</w:t>
      </w:r>
      <w:r w:rsidR="00C13358" w:rsidRPr="00C13358">
        <w:rPr>
          <w:sz w:val="22"/>
          <w:szCs w:val="22"/>
        </w:rPr>
        <w:t xml:space="preserve">ost </w:t>
      </w:r>
      <w:r w:rsidR="00C13358">
        <w:rPr>
          <w:sz w:val="22"/>
          <w:szCs w:val="22"/>
        </w:rPr>
        <w:t>t</w:t>
      </w:r>
      <w:r w:rsidR="00C13358" w:rsidRPr="00C13358">
        <w:rPr>
          <w:sz w:val="22"/>
          <w:szCs w:val="22"/>
        </w:rPr>
        <w:t xml:space="preserve">argeted, </w:t>
      </w:r>
      <w:r w:rsidR="00C13358">
        <w:rPr>
          <w:sz w:val="22"/>
          <w:szCs w:val="22"/>
        </w:rPr>
        <w:t>c</w:t>
      </w:r>
      <w:r w:rsidR="00C13358" w:rsidRPr="00C13358">
        <w:rPr>
          <w:sz w:val="22"/>
          <w:szCs w:val="22"/>
        </w:rPr>
        <w:t xml:space="preserve">omplementary </w:t>
      </w:r>
      <w:r w:rsidR="00C13358">
        <w:rPr>
          <w:sz w:val="22"/>
          <w:szCs w:val="22"/>
        </w:rPr>
        <w:t>i</w:t>
      </w:r>
      <w:r w:rsidR="00C13358" w:rsidRPr="00C13358">
        <w:rPr>
          <w:sz w:val="22"/>
          <w:szCs w:val="22"/>
        </w:rPr>
        <w:t xml:space="preserve">ntervention: Impacts on </w:t>
      </w:r>
      <w:r w:rsidR="00C13358">
        <w:rPr>
          <w:sz w:val="22"/>
          <w:szCs w:val="22"/>
        </w:rPr>
        <w:t>c</w:t>
      </w:r>
      <w:r w:rsidR="00C13358" w:rsidRPr="00C13358">
        <w:rPr>
          <w:sz w:val="22"/>
          <w:szCs w:val="22"/>
        </w:rPr>
        <w:t xml:space="preserve">hildren’s </w:t>
      </w:r>
      <w:r w:rsidR="00C13358">
        <w:rPr>
          <w:sz w:val="22"/>
          <w:szCs w:val="22"/>
        </w:rPr>
        <w:t>s</w:t>
      </w:r>
      <w:r w:rsidR="00C13358" w:rsidRPr="00C13358">
        <w:rPr>
          <w:sz w:val="22"/>
          <w:szCs w:val="22"/>
        </w:rPr>
        <w:t>ocial-</w:t>
      </w:r>
      <w:r w:rsidR="00C13358">
        <w:rPr>
          <w:sz w:val="22"/>
          <w:szCs w:val="22"/>
        </w:rPr>
        <w:t>e</w:t>
      </w:r>
      <w:r w:rsidR="00C13358" w:rsidRPr="00C13358">
        <w:rPr>
          <w:sz w:val="22"/>
          <w:szCs w:val="22"/>
        </w:rPr>
        <w:t xml:space="preserve">motional </w:t>
      </w:r>
      <w:r w:rsidR="00C13358">
        <w:rPr>
          <w:sz w:val="22"/>
          <w:szCs w:val="22"/>
        </w:rPr>
        <w:t>o</w:t>
      </w:r>
      <w:r w:rsidR="00C13358" w:rsidRPr="00C13358">
        <w:rPr>
          <w:sz w:val="22"/>
          <w:szCs w:val="22"/>
        </w:rPr>
        <w:t>utcomes among Syrian refugees in Lebanon</w:t>
      </w:r>
      <w:r w:rsidR="00C13358">
        <w:rPr>
          <w:sz w:val="22"/>
          <w:szCs w:val="22"/>
        </w:rPr>
        <w:t xml:space="preserve">. </w:t>
      </w:r>
      <w:r w:rsidR="00C13358" w:rsidRPr="002A4AA9">
        <w:rPr>
          <w:sz w:val="22"/>
          <w:szCs w:val="22"/>
        </w:rPr>
        <w:t xml:space="preserve">Paper </w:t>
      </w:r>
      <w:r w:rsidR="00224090">
        <w:rPr>
          <w:sz w:val="22"/>
          <w:szCs w:val="22"/>
        </w:rPr>
        <w:t>presented at</w:t>
      </w:r>
      <w:r w:rsidR="00C13358" w:rsidRPr="002A4AA9">
        <w:rPr>
          <w:sz w:val="22"/>
          <w:szCs w:val="22"/>
        </w:rPr>
        <w:t xml:space="preserve"> the </w:t>
      </w:r>
      <w:r w:rsidR="00C13358">
        <w:rPr>
          <w:sz w:val="22"/>
          <w:szCs w:val="22"/>
        </w:rPr>
        <w:t>Comparative &amp; International Education Society. San Francisco, CA</w:t>
      </w:r>
      <w:r w:rsidR="009534C8">
        <w:rPr>
          <w:sz w:val="22"/>
          <w:szCs w:val="22"/>
        </w:rPr>
        <w:t>.</w:t>
      </w:r>
    </w:p>
    <w:p w14:paraId="31E65FBE" w14:textId="2480C460" w:rsidR="003C4DF4" w:rsidRPr="003C4DF4" w:rsidRDefault="003C4DF4" w:rsidP="003C4DF4">
      <w:pPr>
        <w:snapToGrid w:val="0"/>
        <w:spacing w:after="40"/>
        <w:ind w:left="446" w:right="-144" w:hanging="446"/>
        <w:rPr>
          <w:sz w:val="22"/>
          <w:szCs w:val="22"/>
        </w:rPr>
      </w:pPr>
      <w:r w:rsidRPr="003C4DF4">
        <w:rPr>
          <w:sz w:val="22"/>
          <w:szCs w:val="22"/>
        </w:rPr>
        <w:t>Brown, L., Kim, H.Y., Annan, J., Aber, J.L. (</w:t>
      </w:r>
      <w:r>
        <w:rPr>
          <w:sz w:val="22"/>
          <w:szCs w:val="22"/>
        </w:rPr>
        <w:t xml:space="preserve">March, </w:t>
      </w:r>
      <w:r w:rsidRPr="003C4DF4">
        <w:rPr>
          <w:sz w:val="22"/>
          <w:szCs w:val="22"/>
        </w:rPr>
        <w:t xml:space="preserve">2019) </w:t>
      </w:r>
      <w:r w:rsidRPr="00D037F9">
        <w:rPr>
          <w:iCs/>
          <w:sz w:val="22"/>
          <w:szCs w:val="22"/>
        </w:rPr>
        <w:t xml:space="preserve">Evidence for Educational Intervention Effectiveness: Impacts of a </w:t>
      </w:r>
      <w:proofErr w:type="spellStart"/>
      <w:r w:rsidRPr="00D037F9">
        <w:rPr>
          <w:iCs/>
          <w:sz w:val="22"/>
          <w:szCs w:val="22"/>
        </w:rPr>
        <w:t>cRCT</w:t>
      </w:r>
      <w:proofErr w:type="spellEnd"/>
      <w:r w:rsidRPr="00D037F9">
        <w:rPr>
          <w:iCs/>
          <w:sz w:val="22"/>
          <w:szCs w:val="22"/>
        </w:rPr>
        <w:t xml:space="preserve"> of SEL-infused tutoring programming in Niger.</w:t>
      </w:r>
      <w:r w:rsidRPr="003C4DF4">
        <w:rPr>
          <w:sz w:val="22"/>
          <w:szCs w:val="22"/>
        </w:rPr>
        <w:t xml:space="preserve"> </w:t>
      </w:r>
      <w:r w:rsidR="00843CB2">
        <w:rPr>
          <w:sz w:val="22"/>
          <w:szCs w:val="22"/>
        </w:rPr>
        <w:t xml:space="preserve">Paper </w:t>
      </w:r>
      <w:r w:rsidRPr="003C4DF4">
        <w:rPr>
          <w:sz w:val="22"/>
          <w:szCs w:val="22"/>
        </w:rPr>
        <w:t>presented at the annual meeting of the American Educational Research Association, Toronto, Canada.</w:t>
      </w:r>
    </w:p>
    <w:p w14:paraId="74DB98B8" w14:textId="168C622E" w:rsidR="00B1730F" w:rsidRPr="0036493A" w:rsidRDefault="00B1730F" w:rsidP="00B1730F">
      <w:pPr>
        <w:snapToGrid w:val="0"/>
        <w:spacing w:after="40"/>
        <w:ind w:left="446" w:right="-144" w:hanging="446"/>
        <w:rPr>
          <w:iCs/>
          <w:sz w:val="22"/>
          <w:szCs w:val="22"/>
        </w:rPr>
      </w:pPr>
      <w:proofErr w:type="spellStart"/>
      <w:r w:rsidRPr="00CC376E">
        <w:rPr>
          <w:sz w:val="22"/>
          <w:szCs w:val="22"/>
        </w:rPr>
        <w:t>Keim</w:t>
      </w:r>
      <w:proofErr w:type="spellEnd"/>
      <w:r w:rsidRPr="00CC376E">
        <w:rPr>
          <w:sz w:val="22"/>
          <w:szCs w:val="22"/>
        </w:rPr>
        <w:t>, A. &amp;</w:t>
      </w:r>
      <w:r>
        <w:rPr>
          <w:b/>
          <w:sz w:val="22"/>
          <w:szCs w:val="22"/>
        </w:rPr>
        <w:t xml:space="preserve"> </w:t>
      </w:r>
      <w:r w:rsidRPr="00510948">
        <w:rPr>
          <w:b/>
          <w:sz w:val="22"/>
          <w:szCs w:val="22"/>
        </w:rPr>
        <w:t>Kim, H. Y</w:t>
      </w:r>
      <w:r>
        <w:rPr>
          <w:b/>
          <w:sz w:val="22"/>
          <w:szCs w:val="22"/>
        </w:rPr>
        <w:t>.</w:t>
      </w:r>
      <w:r>
        <w:rPr>
          <w:sz w:val="22"/>
          <w:szCs w:val="22"/>
        </w:rPr>
        <w:t xml:space="preserve"> (March, 2019). </w:t>
      </w:r>
      <w:r w:rsidRPr="0036493A">
        <w:rPr>
          <w:iCs/>
          <w:sz w:val="22"/>
          <w:szCs w:val="22"/>
        </w:rPr>
        <w:t xml:space="preserve">Student- and </w:t>
      </w:r>
      <w:r>
        <w:rPr>
          <w:iCs/>
          <w:sz w:val="22"/>
          <w:szCs w:val="22"/>
        </w:rPr>
        <w:t>c</w:t>
      </w:r>
      <w:r w:rsidRPr="0036493A">
        <w:rPr>
          <w:iCs/>
          <w:sz w:val="22"/>
          <w:szCs w:val="22"/>
        </w:rPr>
        <w:t xml:space="preserve">lassroom-level </w:t>
      </w:r>
      <w:r>
        <w:rPr>
          <w:iCs/>
          <w:sz w:val="22"/>
          <w:szCs w:val="22"/>
        </w:rPr>
        <w:t>p</w:t>
      </w:r>
      <w:r w:rsidRPr="0036493A">
        <w:rPr>
          <w:iCs/>
          <w:sz w:val="22"/>
          <w:szCs w:val="22"/>
        </w:rPr>
        <w:t xml:space="preserve">redictors of </w:t>
      </w:r>
      <w:r>
        <w:rPr>
          <w:iCs/>
          <w:sz w:val="22"/>
          <w:szCs w:val="22"/>
        </w:rPr>
        <w:t>r</w:t>
      </w:r>
      <w:r w:rsidRPr="0036493A">
        <w:rPr>
          <w:iCs/>
          <w:sz w:val="22"/>
          <w:szCs w:val="22"/>
        </w:rPr>
        <w:t xml:space="preserve">efugee </w:t>
      </w:r>
      <w:r>
        <w:rPr>
          <w:iCs/>
          <w:sz w:val="22"/>
          <w:szCs w:val="22"/>
        </w:rPr>
        <w:t>s</w:t>
      </w:r>
      <w:r w:rsidRPr="0036493A">
        <w:rPr>
          <w:iCs/>
          <w:sz w:val="22"/>
          <w:szCs w:val="22"/>
        </w:rPr>
        <w:t xml:space="preserve">tudent </w:t>
      </w:r>
      <w:r>
        <w:rPr>
          <w:iCs/>
          <w:sz w:val="22"/>
          <w:szCs w:val="22"/>
        </w:rPr>
        <w:t>a</w:t>
      </w:r>
      <w:r w:rsidRPr="0036493A">
        <w:rPr>
          <w:iCs/>
          <w:sz w:val="22"/>
          <w:szCs w:val="22"/>
        </w:rPr>
        <w:t xml:space="preserve">ttendance </w:t>
      </w:r>
      <w:r>
        <w:rPr>
          <w:iCs/>
          <w:sz w:val="22"/>
          <w:szCs w:val="22"/>
        </w:rPr>
        <w:t>t</w:t>
      </w:r>
      <w:r w:rsidRPr="0036493A">
        <w:rPr>
          <w:iCs/>
          <w:sz w:val="22"/>
          <w:szCs w:val="22"/>
        </w:rPr>
        <w:t xml:space="preserve">rajectories in Lebanon: Implications for </w:t>
      </w:r>
      <w:r>
        <w:rPr>
          <w:iCs/>
          <w:sz w:val="22"/>
          <w:szCs w:val="22"/>
        </w:rPr>
        <w:t>i</w:t>
      </w:r>
      <w:r w:rsidRPr="0036493A">
        <w:rPr>
          <w:iCs/>
          <w:sz w:val="22"/>
          <w:szCs w:val="22"/>
        </w:rPr>
        <w:t>nterventions</w:t>
      </w:r>
      <w:r>
        <w:rPr>
          <w:sz w:val="22"/>
          <w:szCs w:val="22"/>
        </w:rPr>
        <w:t xml:space="preserve">. </w:t>
      </w:r>
      <w:r w:rsidRPr="00C43C24">
        <w:rPr>
          <w:sz w:val="22"/>
          <w:szCs w:val="22"/>
        </w:rPr>
        <w:t xml:space="preserve">Paper </w:t>
      </w:r>
      <w:r w:rsidR="00843CB2">
        <w:rPr>
          <w:sz w:val="22"/>
          <w:szCs w:val="22"/>
        </w:rPr>
        <w:t xml:space="preserve">presented at </w:t>
      </w:r>
      <w:r w:rsidRPr="00C43C24">
        <w:rPr>
          <w:sz w:val="22"/>
          <w:szCs w:val="22"/>
        </w:rPr>
        <w:t xml:space="preserve">the Society for Research </w:t>
      </w:r>
      <w:r>
        <w:rPr>
          <w:sz w:val="22"/>
          <w:szCs w:val="22"/>
        </w:rPr>
        <w:t>on Child Development</w:t>
      </w:r>
      <w:r w:rsidRPr="00C43C24">
        <w:rPr>
          <w:sz w:val="22"/>
          <w:szCs w:val="22"/>
        </w:rPr>
        <w:t xml:space="preserve">, </w:t>
      </w:r>
      <w:r>
        <w:rPr>
          <w:sz w:val="22"/>
          <w:szCs w:val="22"/>
        </w:rPr>
        <w:t>Baltimore, MD</w:t>
      </w:r>
      <w:r w:rsidR="009534C8">
        <w:rPr>
          <w:sz w:val="22"/>
          <w:szCs w:val="22"/>
        </w:rPr>
        <w:t>.</w:t>
      </w:r>
      <w:r w:rsidRPr="002D0CB6">
        <w:rPr>
          <w:b/>
          <w:sz w:val="22"/>
          <w:szCs w:val="22"/>
        </w:rPr>
        <w:t xml:space="preserve"> </w:t>
      </w:r>
    </w:p>
    <w:p w14:paraId="26E29F42" w14:textId="162A7A71" w:rsidR="001C241A" w:rsidRPr="002A4AA9" w:rsidRDefault="001C241A" w:rsidP="001C241A">
      <w:pPr>
        <w:snapToGrid w:val="0"/>
        <w:spacing w:after="40"/>
        <w:ind w:left="446" w:right="-144" w:hanging="446"/>
        <w:rPr>
          <w:sz w:val="22"/>
          <w:szCs w:val="22"/>
        </w:rPr>
      </w:pPr>
      <w:r w:rsidRPr="00227816">
        <w:rPr>
          <w:b/>
          <w:sz w:val="22"/>
          <w:szCs w:val="22"/>
        </w:rPr>
        <w:t>Kim, H. Y.</w:t>
      </w:r>
      <w:r w:rsidRPr="002A4AA9">
        <w:rPr>
          <w:b/>
          <w:sz w:val="22"/>
          <w:szCs w:val="22"/>
        </w:rPr>
        <w:t xml:space="preserve"> </w:t>
      </w:r>
      <w:r w:rsidRPr="001C241A">
        <w:rPr>
          <w:sz w:val="22"/>
          <w:szCs w:val="22"/>
        </w:rPr>
        <w:t>(</w:t>
      </w:r>
      <w:r>
        <w:rPr>
          <w:sz w:val="22"/>
          <w:szCs w:val="22"/>
        </w:rPr>
        <w:t>C</w:t>
      </w:r>
      <w:r w:rsidRPr="001C241A">
        <w:rPr>
          <w:sz w:val="22"/>
          <w:szCs w:val="22"/>
        </w:rPr>
        <w:t>hair)</w:t>
      </w:r>
      <w:r>
        <w:rPr>
          <w:sz w:val="22"/>
          <w:szCs w:val="22"/>
        </w:rPr>
        <w:t>.</w:t>
      </w:r>
      <w:r w:rsidRPr="001C241A">
        <w:rPr>
          <w:sz w:val="22"/>
          <w:szCs w:val="22"/>
        </w:rPr>
        <w:t xml:space="preserve"> </w:t>
      </w:r>
      <w:r w:rsidRPr="002A4AA9">
        <w:rPr>
          <w:sz w:val="22"/>
          <w:szCs w:val="22"/>
        </w:rPr>
        <w:t>(</w:t>
      </w:r>
      <w:r w:rsidR="00CC376E">
        <w:rPr>
          <w:sz w:val="22"/>
          <w:szCs w:val="22"/>
        </w:rPr>
        <w:t>March</w:t>
      </w:r>
      <w:r w:rsidRPr="002A4AA9">
        <w:rPr>
          <w:sz w:val="22"/>
          <w:szCs w:val="22"/>
        </w:rPr>
        <w:t xml:space="preserve">, 2019). </w:t>
      </w:r>
      <w:r w:rsidRPr="001C241A">
        <w:rPr>
          <w:sz w:val="22"/>
          <w:szCs w:val="22"/>
        </w:rPr>
        <w:t>Variation in implementation of social-emotional programs for refugee children in low-, middle-, and high-income countries</w:t>
      </w:r>
      <w:r w:rsidRPr="002A4AA9">
        <w:rPr>
          <w:sz w:val="22"/>
          <w:szCs w:val="22"/>
        </w:rPr>
        <w:t xml:space="preserve">. Paper </w:t>
      </w:r>
      <w:r>
        <w:rPr>
          <w:sz w:val="22"/>
          <w:szCs w:val="22"/>
        </w:rPr>
        <w:t xml:space="preserve">symposium </w:t>
      </w:r>
      <w:r w:rsidR="00843CB2">
        <w:rPr>
          <w:sz w:val="22"/>
          <w:szCs w:val="22"/>
        </w:rPr>
        <w:t>presented at</w:t>
      </w:r>
      <w:r w:rsidRPr="002A4AA9">
        <w:rPr>
          <w:sz w:val="22"/>
          <w:szCs w:val="22"/>
        </w:rPr>
        <w:t xml:space="preserve"> the Society for Research on Child Development, Baltimore, MD. </w:t>
      </w:r>
    </w:p>
    <w:p w14:paraId="7D19A710" w14:textId="38E01456" w:rsidR="002A4AA9" w:rsidRPr="002A4AA9" w:rsidRDefault="002A4AA9" w:rsidP="002A4AA9">
      <w:pPr>
        <w:snapToGrid w:val="0"/>
        <w:spacing w:after="40"/>
        <w:ind w:left="446" w:right="-144" w:hanging="446"/>
        <w:rPr>
          <w:sz w:val="22"/>
          <w:szCs w:val="22"/>
        </w:rPr>
      </w:pPr>
      <w:r w:rsidRPr="00227816">
        <w:rPr>
          <w:b/>
          <w:sz w:val="22"/>
          <w:szCs w:val="22"/>
        </w:rPr>
        <w:t>Kim, H. Y.</w:t>
      </w:r>
      <w:r w:rsidR="00843CB2">
        <w:rPr>
          <w:b/>
          <w:sz w:val="22"/>
          <w:szCs w:val="22"/>
        </w:rPr>
        <w:t>,</w:t>
      </w:r>
      <w:r w:rsidRPr="002A4AA9">
        <w:rPr>
          <w:b/>
          <w:sz w:val="22"/>
          <w:szCs w:val="22"/>
        </w:rPr>
        <w:t xml:space="preserve"> </w:t>
      </w:r>
      <w:r w:rsidR="00843CB2" w:rsidRPr="007C3C74">
        <w:rPr>
          <w:sz w:val="22"/>
          <w:szCs w:val="22"/>
        </w:rPr>
        <w:t>Brown, L</w:t>
      </w:r>
      <w:r w:rsidR="00843CB2">
        <w:rPr>
          <w:sz w:val="22"/>
          <w:szCs w:val="22"/>
        </w:rPr>
        <w:t>, Montes De Oca, M.,</w:t>
      </w:r>
      <w:r w:rsidR="00843CB2" w:rsidRPr="007C3C74">
        <w:rPr>
          <w:sz w:val="22"/>
          <w:szCs w:val="22"/>
        </w:rPr>
        <w:t xml:space="preserve"> Annan, J</w:t>
      </w:r>
      <w:r w:rsidR="00843CB2">
        <w:rPr>
          <w:sz w:val="22"/>
          <w:szCs w:val="22"/>
        </w:rPr>
        <w:t>., &amp;</w:t>
      </w:r>
      <w:r w:rsidR="00843CB2" w:rsidRPr="007C3C74">
        <w:rPr>
          <w:sz w:val="22"/>
          <w:szCs w:val="22"/>
        </w:rPr>
        <w:t xml:space="preserve"> Aber, J. L.</w:t>
      </w:r>
      <w:r w:rsidR="00843CB2" w:rsidRPr="002A4AA9">
        <w:rPr>
          <w:sz w:val="22"/>
          <w:szCs w:val="22"/>
        </w:rPr>
        <w:t xml:space="preserve"> </w:t>
      </w:r>
      <w:r w:rsidRPr="002A4AA9">
        <w:rPr>
          <w:sz w:val="22"/>
          <w:szCs w:val="22"/>
        </w:rPr>
        <w:t>(</w:t>
      </w:r>
      <w:r w:rsidR="00CC376E">
        <w:rPr>
          <w:sz w:val="22"/>
          <w:szCs w:val="22"/>
        </w:rPr>
        <w:t>March</w:t>
      </w:r>
      <w:r w:rsidRPr="002A4AA9">
        <w:rPr>
          <w:sz w:val="22"/>
          <w:szCs w:val="22"/>
        </w:rPr>
        <w:t xml:space="preserve">, 2019). Promoting </w:t>
      </w:r>
      <w:r w:rsidR="00D20B1E">
        <w:rPr>
          <w:sz w:val="22"/>
          <w:szCs w:val="22"/>
        </w:rPr>
        <w:t>c</w:t>
      </w:r>
      <w:r w:rsidRPr="002A4AA9">
        <w:rPr>
          <w:sz w:val="22"/>
          <w:szCs w:val="22"/>
        </w:rPr>
        <w:t xml:space="preserve">hildren's </w:t>
      </w:r>
      <w:r w:rsidR="00D20B1E">
        <w:rPr>
          <w:sz w:val="22"/>
          <w:szCs w:val="22"/>
        </w:rPr>
        <w:t>s</w:t>
      </w:r>
      <w:r w:rsidRPr="002A4AA9">
        <w:rPr>
          <w:sz w:val="22"/>
          <w:szCs w:val="22"/>
        </w:rPr>
        <w:t xml:space="preserve">ocial </w:t>
      </w:r>
      <w:r w:rsidR="00D20B1E">
        <w:rPr>
          <w:sz w:val="22"/>
          <w:szCs w:val="22"/>
        </w:rPr>
        <w:t>e</w:t>
      </w:r>
      <w:r w:rsidRPr="002A4AA9">
        <w:rPr>
          <w:sz w:val="22"/>
          <w:szCs w:val="22"/>
        </w:rPr>
        <w:t xml:space="preserve">motional </w:t>
      </w:r>
      <w:r w:rsidR="00D20B1E">
        <w:rPr>
          <w:sz w:val="22"/>
          <w:szCs w:val="22"/>
        </w:rPr>
        <w:t>l</w:t>
      </w:r>
      <w:r w:rsidRPr="002A4AA9">
        <w:rPr>
          <w:sz w:val="22"/>
          <w:szCs w:val="22"/>
        </w:rPr>
        <w:t xml:space="preserve">earning in </w:t>
      </w:r>
      <w:r w:rsidR="00D20B1E">
        <w:rPr>
          <w:sz w:val="22"/>
          <w:szCs w:val="22"/>
        </w:rPr>
        <w:t>c</w:t>
      </w:r>
      <w:r w:rsidRPr="002A4AA9">
        <w:rPr>
          <w:sz w:val="22"/>
          <w:szCs w:val="22"/>
        </w:rPr>
        <w:t>onflict-</w:t>
      </w:r>
      <w:r w:rsidR="00D20B1E">
        <w:rPr>
          <w:sz w:val="22"/>
          <w:szCs w:val="22"/>
        </w:rPr>
        <w:t>a</w:t>
      </w:r>
      <w:r w:rsidRPr="002A4AA9">
        <w:rPr>
          <w:sz w:val="22"/>
          <w:szCs w:val="22"/>
        </w:rPr>
        <w:t xml:space="preserve">ffected </w:t>
      </w:r>
      <w:r w:rsidR="00D20B1E">
        <w:rPr>
          <w:sz w:val="22"/>
          <w:szCs w:val="22"/>
        </w:rPr>
        <w:t>s</w:t>
      </w:r>
      <w:r w:rsidRPr="002A4AA9">
        <w:rPr>
          <w:sz w:val="22"/>
          <w:szCs w:val="22"/>
        </w:rPr>
        <w:t xml:space="preserve">ettings: Evidence for Action in Niger. Paper </w:t>
      </w:r>
      <w:r w:rsidR="00843CB2">
        <w:rPr>
          <w:sz w:val="22"/>
          <w:szCs w:val="22"/>
        </w:rPr>
        <w:t xml:space="preserve">presented at </w:t>
      </w:r>
      <w:r w:rsidRPr="002A4AA9">
        <w:rPr>
          <w:sz w:val="22"/>
          <w:szCs w:val="22"/>
        </w:rPr>
        <w:t xml:space="preserve">the Society for Research on Child Development, Baltimore, MD. </w:t>
      </w:r>
    </w:p>
    <w:p w14:paraId="570EC55A" w14:textId="17EC9E90" w:rsidR="00CC376E" w:rsidRPr="002A4AA9" w:rsidRDefault="00CC376E" w:rsidP="00CC376E">
      <w:pPr>
        <w:snapToGrid w:val="0"/>
        <w:spacing w:after="40"/>
        <w:ind w:left="446" w:right="-144" w:hanging="446"/>
        <w:rPr>
          <w:sz w:val="22"/>
          <w:szCs w:val="22"/>
        </w:rPr>
      </w:pPr>
      <w:r w:rsidRPr="00227816">
        <w:rPr>
          <w:b/>
          <w:sz w:val="22"/>
          <w:szCs w:val="22"/>
        </w:rPr>
        <w:t>Kim, H. Y.</w:t>
      </w:r>
      <w:r w:rsidRPr="002A4AA9">
        <w:rPr>
          <w:b/>
          <w:sz w:val="22"/>
          <w:szCs w:val="22"/>
        </w:rPr>
        <w:t xml:space="preserve"> </w:t>
      </w:r>
      <w:r w:rsidRPr="001C241A">
        <w:rPr>
          <w:sz w:val="22"/>
          <w:szCs w:val="22"/>
        </w:rPr>
        <w:t>(</w:t>
      </w:r>
      <w:r>
        <w:rPr>
          <w:sz w:val="22"/>
          <w:szCs w:val="22"/>
        </w:rPr>
        <w:t>C</w:t>
      </w:r>
      <w:r w:rsidRPr="001C241A">
        <w:rPr>
          <w:sz w:val="22"/>
          <w:szCs w:val="22"/>
        </w:rPr>
        <w:t>hair)</w:t>
      </w:r>
      <w:r>
        <w:rPr>
          <w:sz w:val="22"/>
          <w:szCs w:val="22"/>
        </w:rPr>
        <w:t>.</w:t>
      </w:r>
      <w:r w:rsidRPr="001C241A">
        <w:rPr>
          <w:sz w:val="22"/>
          <w:szCs w:val="22"/>
        </w:rPr>
        <w:t xml:space="preserve"> </w:t>
      </w:r>
      <w:r w:rsidRPr="002A4AA9">
        <w:rPr>
          <w:sz w:val="22"/>
          <w:szCs w:val="22"/>
        </w:rPr>
        <w:t>(</w:t>
      </w:r>
      <w:r w:rsidR="009A6B92">
        <w:rPr>
          <w:sz w:val="22"/>
          <w:szCs w:val="22"/>
        </w:rPr>
        <w:t>March</w:t>
      </w:r>
      <w:r w:rsidRPr="002A4AA9">
        <w:rPr>
          <w:sz w:val="22"/>
          <w:szCs w:val="22"/>
        </w:rPr>
        <w:t xml:space="preserve">, 2019). </w:t>
      </w:r>
      <w:r w:rsidRPr="001C241A">
        <w:rPr>
          <w:sz w:val="22"/>
          <w:szCs w:val="22"/>
        </w:rPr>
        <w:t>Variation in implementation of social-emotional programs for refugee children in low-, middle-, and high-income countries</w:t>
      </w:r>
      <w:r w:rsidRPr="002A4AA9">
        <w:rPr>
          <w:sz w:val="22"/>
          <w:szCs w:val="22"/>
        </w:rPr>
        <w:t xml:space="preserve">. Paper </w:t>
      </w:r>
      <w:r>
        <w:rPr>
          <w:sz w:val="22"/>
          <w:szCs w:val="22"/>
        </w:rPr>
        <w:t xml:space="preserve">symposium </w:t>
      </w:r>
      <w:r w:rsidR="00843CB2">
        <w:rPr>
          <w:sz w:val="22"/>
          <w:szCs w:val="22"/>
        </w:rPr>
        <w:t>presented at</w:t>
      </w:r>
      <w:r w:rsidRPr="002A4AA9">
        <w:rPr>
          <w:sz w:val="22"/>
          <w:szCs w:val="22"/>
        </w:rPr>
        <w:t xml:space="preserve"> the Society for Research on Child Development, Baltimore, MD. </w:t>
      </w:r>
    </w:p>
    <w:p w14:paraId="5839634E" w14:textId="4D04FF4D" w:rsidR="000150E6" w:rsidRDefault="000150E6" w:rsidP="00AC3DDF">
      <w:pPr>
        <w:snapToGrid w:val="0"/>
        <w:spacing w:after="40"/>
        <w:ind w:left="446" w:right="-144" w:hanging="446"/>
        <w:rPr>
          <w:b/>
          <w:sz w:val="22"/>
          <w:szCs w:val="22"/>
        </w:rPr>
      </w:pPr>
      <w:r>
        <w:rPr>
          <w:b/>
          <w:sz w:val="22"/>
          <w:szCs w:val="22"/>
        </w:rPr>
        <w:t>Kim. H. Y.</w:t>
      </w:r>
      <w:r w:rsidR="00706FBF">
        <w:rPr>
          <w:b/>
          <w:sz w:val="22"/>
          <w:szCs w:val="22"/>
        </w:rPr>
        <w:t xml:space="preserve"> &amp; Jones, S.</w:t>
      </w:r>
      <w:r w:rsidRPr="000150E6">
        <w:rPr>
          <w:sz w:val="22"/>
          <w:szCs w:val="22"/>
        </w:rPr>
        <w:t xml:space="preserve"> (March 2019)</w:t>
      </w:r>
      <w:r>
        <w:rPr>
          <w:b/>
          <w:sz w:val="22"/>
          <w:szCs w:val="22"/>
        </w:rPr>
        <w:t xml:space="preserve">. </w:t>
      </w:r>
      <w:r>
        <w:rPr>
          <w:sz w:val="22"/>
          <w:szCs w:val="22"/>
        </w:rPr>
        <w:t>Impacts of within-classroom academic heterogeneity and ability-grouping on teacher practice</w:t>
      </w:r>
      <w:r w:rsidR="00DF5A76">
        <w:rPr>
          <w:sz w:val="22"/>
          <w:szCs w:val="22"/>
        </w:rPr>
        <w:t xml:space="preserve">. </w:t>
      </w:r>
      <w:r w:rsidR="00DF5A76" w:rsidRPr="00C43C24">
        <w:rPr>
          <w:sz w:val="22"/>
          <w:szCs w:val="22"/>
        </w:rPr>
        <w:t xml:space="preserve">Paper </w:t>
      </w:r>
      <w:r w:rsidR="00843CB2">
        <w:rPr>
          <w:sz w:val="22"/>
          <w:szCs w:val="22"/>
        </w:rPr>
        <w:t>presented</w:t>
      </w:r>
      <w:r w:rsidR="00DF5A76">
        <w:rPr>
          <w:sz w:val="22"/>
          <w:szCs w:val="22"/>
        </w:rPr>
        <w:t xml:space="preserve"> </w:t>
      </w:r>
      <w:r w:rsidR="00843CB2">
        <w:rPr>
          <w:sz w:val="22"/>
          <w:szCs w:val="22"/>
        </w:rPr>
        <w:t>at</w:t>
      </w:r>
      <w:r w:rsidR="00DF5A76">
        <w:rPr>
          <w:sz w:val="22"/>
          <w:szCs w:val="22"/>
        </w:rPr>
        <w:t xml:space="preserve"> </w:t>
      </w:r>
      <w:r w:rsidR="00DF5A76" w:rsidRPr="00C43C24">
        <w:rPr>
          <w:sz w:val="22"/>
          <w:szCs w:val="22"/>
        </w:rPr>
        <w:t xml:space="preserve">the Society for Research </w:t>
      </w:r>
      <w:r w:rsidR="00DF5A76">
        <w:rPr>
          <w:sz w:val="22"/>
          <w:szCs w:val="22"/>
        </w:rPr>
        <w:t>on Educational Effectiveness</w:t>
      </w:r>
      <w:r w:rsidR="00DF5A76" w:rsidRPr="00C43C24">
        <w:rPr>
          <w:sz w:val="22"/>
          <w:szCs w:val="22"/>
        </w:rPr>
        <w:t xml:space="preserve">, </w:t>
      </w:r>
      <w:r w:rsidR="00DF5A76">
        <w:rPr>
          <w:sz w:val="22"/>
          <w:szCs w:val="22"/>
        </w:rPr>
        <w:t>Washington, DC.</w:t>
      </w:r>
      <w:r w:rsidR="00DF5A76" w:rsidRPr="002D0CB6">
        <w:rPr>
          <w:b/>
          <w:sz w:val="22"/>
          <w:szCs w:val="22"/>
        </w:rPr>
        <w:t xml:space="preserve"> </w:t>
      </w:r>
    </w:p>
    <w:p w14:paraId="252AB96E" w14:textId="53C2FB6C" w:rsidR="00AC3DDF" w:rsidRPr="0036493A" w:rsidRDefault="0036493A" w:rsidP="00AC3DDF">
      <w:pPr>
        <w:snapToGrid w:val="0"/>
        <w:spacing w:after="40"/>
        <w:ind w:left="446" w:right="-144" w:hanging="446"/>
        <w:rPr>
          <w:iCs/>
          <w:sz w:val="22"/>
          <w:szCs w:val="22"/>
        </w:rPr>
      </w:pPr>
      <w:r w:rsidRPr="00227816">
        <w:rPr>
          <w:b/>
          <w:sz w:val="22"/>
          <w:szCs w:val="22"/>
        </w:rPr>
        <w:t>Kim, H. Y.</w:t>
      </w:r>
      <w:r w:rsidRPr="00227816">
        <w:rPr>
          <w:sz w:val="22"/>
          <w:szCs w:val="22"/>
        </w:rPr>
        <w:t xml:space="preserve"> (Chair). (</w:t>
      </w:r>
      <w:r w:rsidR="00777022">
        <w:rPr>
          <w:sz w:val="22"/>
          <w:szCs w:val="22"/>
        </w:rPr>
        <w:t>March</w:t>
      </w:r>
      <w:r w:rsidRPr="00227816">
        <w:rPr>
          <w:sz w:val="22"/>
          <w:szCs w:val="22"/>
        </w:rPr>
        <w:t>, 201</w:t>
      </w:r>
      <w:r w:rsidR="00D85C86">
        <w:rPr>
          <w:sz w:val="22"/>
          <w:szCs w:val="22"/>
        </w:rPr>
        <w:t>9</w:t>
      </w:r>
      <w:r w:rsidRPr="00227816">
        <w:rPr>
          <w:sz w:val="22"/>
          <w:szCs w:val="22"/>
        </w:rPr>
        <w:t xml:space="preserve">). </w:t>
      </w:r>
      <w:r w:rsidR="00C21C84" w:rsidRPr="00C21C84">
        <w:rPr>
          <w:rFonts w:eastAsiaTheme="minorEastAsia"/>
          <w:sz w:val="22"/>
          <w:lang w:eastAsia="en-US"/>
        </w:rPr>
        <w:t>Social-emotional intervention programs for refugee and crisis-affected children in low-, middle-, and high-income countries</w:t>
      </w:r>
      <w:r>
        <w:rPr>
          <w:rFonts w:eastAsiaTheme="minorEastAsia"/>
          <w:sz w:val="22"/>
          <w:lang w:eastAsia="en-US"/>
        </w:rPr>
        <w:t xml:space="preserve">. </w:t>
      </w:r>
      <w:r w:rsidRPr="00227816">
        <w:rPr>
          <w:sz w:val="22"/>
          <w:szCs w:val="22"/>
        </w:rPr>
        <w:t xml:space="preserve">Paper </w:t>
      </w:r>
      <w:r>
        <w:rPr>
          <w:sz w:val="22"/>
          <w:szCs w:val="22"/>
        </w:rPr>
        <w:t>s</w:t>
      </w:r>
      <w:r w:rsidRPr="00227816">
        <w:rPr>
          <w:sz w:val="22"/>
          <w:szCs w:val="22"/>
        </w:rPr>
        <w:t xml:space="preserve">ymposium </w:t>
      </w:r>
      <w:r w:rsidR="00777022">
        <w:rPr>
          <w:sz w:val="22"/>
          <w:szCs w:val="22"/>
        </w:rPr>
        <w:t xml:space="preserve">presented at </w:t>
      </w:r>
      <w:r w:rsidR="00AC3DDF" w:rsidRPr="00C43C24">
        <w:rPr>
          <w:sz w:val="22"/>
          <w:szCs w:val="22"/>
        </w:rPr>
        <w:t xml:space="preserve">the Society for Research </w:t>
      </w:r>
      <w:r w:rsidR="00AC3DDF">
        <w:rPr>
          <w:sz w:val="22"/>
          <w:szCs w:val="22"/>
        </w:rPr>
        <w:t>on Educational Effectiveness</w:t>
      </w:r>
      <w:r w:rsidR="00AC3DDF" w:rsidRPr="00C43C24">
        <w:rPr>
          <w:sz w:val="22"/>
          <w:szCs w:val="22"/>
        </w:rPr>
        <w:t xml:space="preserve">, </w:t>
      </w:r>
      <w:r w:rsidR="00AC3DDF">
        <w:rPr>
          <w:sz w:val="22"/>
          <w:szCs w:val="22"/>
        </w:rPr>
        <w:t>Washington, DC.</w:t>
      </w:r>
      <w:r w:rsidR="00AC3DDF" w:rsidRPr="002D0CB6">
        <w:rPr>
          <w:b/>
          <w:sz w:val="22"/>
          <w:szCs w:val="22"/>
        </w:rPr>
        <w:t xml:space="preserve"> </w:t>
      </w:r>
    </w:p>
    <w:p w14:paraId="308BBE68" w14:textId="7A343EE3" w:rsidR="0036493A" w:rsidRPr="0036493A" w:rsidRDefault="0036493A" w:rsidP="0036493A">
      <w:pPr>
        <w:snapToGrid w:val="0"/>
        <w:spacing w:after="40"/>
        <w:ind w:left="446" w:right="-144" w:hanging="446"/>
        <w:rPr>
          <w:iCs/>
          <w:sz w:val="22"/>
          <w:szCs w:val="22"/>
        </w:rPr>
      </w:pPr>
      <w:proofErr w:type="spellStart"/>
      <w:r>
        <w:rPr>
          <w:b/>
          <w:sz w:val="22"/>
          <w:szCs w:val="22"/>
        </w:rPr>
        <w:t>Keim</w:t>
      </w:r>
      <w:proofErr w:type="spellEnd"/>
      <w:r>
        <w:rPr>
          <w:b/>
          <w:sz w:val="22"/>
          <w:szCs w:val="22"/>
        </w:rPr>
        <w:t xml:space="preserve">, A. &amp; </w:t>
      </w:r>
      <w:r w:rsidRPr="00510948">
        <w:rPr>
          <w:b/>
          <w:sz w:val="22"/>
          <w:szCs w:val="22"/>
        </w:rPr>
        <w:t>Kim, H. Y</w:t>
      </w:r>
      <w:r>
        <w:rPr>
          <w:b/>
          <w:sz w:val="22"/>
          <w:szCs w:val="22"/>
        </w:rPr>
        <w:t>.</w:t>
      </w:r>
      <w:r>
        <w:rPr>
          <w:sz w:val="22"/>
          <w:szCs w:val="22"/>
        </w:rPr>
        <w:t xml:space="preserve"> (March, 2019). </w:t>
      </w:r>
      <w:r w:rsidR="00B13AAA" w:rsidRPr="00B13AAA">
        <w:rPr>
          <w:iCs/>
          <w:sz w:val="22"/>
          <w:szCs w:val="22"/>
        </w:rPr>
        <w:t xml:space="preserve">Dosage </w:t>
      </w:r>
      <w:r w:rsidR="00D20B1E">
        <w:rPr>
          <w:iCs/>
          <w:sz w:val="22"/>
          <w:szCs w:val="22"/>
        </w:rPr>
        <w:t>v</w:t>
      </w:r>
      <w:r w:rsidR="00B13AAA" w:rsidRPr="00B13AAA">
        <w:rPr>
          <w:iCs/>
          <w:sz w:val="22"/>
          <w:szCs w:val="22"/>
        </w:rPr>
        <w:t xml:space="preserve">ariability in </w:t>
      </w:r>
      <w:r w:rsidR="00D20B1E">
        <w:rPr>
          <w:iCs/>
          <w:sz w:val="22"/>
          <w:szCs w:val="22"/>
        </w:rPr>
        <w:t>s</w:t>
      </w:r>
      <w:r w:rsidR="00B13AAA" w:rsidRPr="00B13AAA">
        <w:rPr>
          <w:iCs/>
          <w:sz w:val="22"/>
          <w:szCs w:val="22"/>
        </w:rPr>
        <w:t>chool-</w:t>
      </w:r>
      <w:r w:rsidR="00D20B1E">
        <w:rPr>
          <w:iCs/>
          <w:sz w:val="22"/>
          <w:szCs w:val="22"/>
        </w:rPr>
        <w:t>b</w:t>
      </w:r>
      <w:r w:rsidR="00B13AAA" w:rsidRPr="00B13AAA">
        <w:rPr>
          <w:iCs/>
          <w:sz w:val="22"/>
          <w:szCs w:val="22"/>
        </w:rPr>
        <w:t xml:space="preserve">ased </w:t>
      </w:r>
      <w:r w:rsidR="00D20B1E">
        <w:rPr>
          <w:iCs/>
          <w:sz w:val="22"/>
          <w:szCs w:val="22"/>
        </w:rPr>
        <w:t>p</w:t>
      </w:r>
      <w:r w:rsidR="00B13AAA" w:rsidRPr="00B13AAA">
        <w:rPr>
          <w:iCs/>
          <w:sz w:val="22"/>
          <w:szCs w:val="22"/>
        </w:rPr>
        <w:t xml:space="preserve">rograms: The </w:t>
      </w:r>
      <w:r w:rsidR="00D20B1E">
        <w:rPr>
          <w:iCs/>
          <w:sz w:val="22"/>
          <w:szCs w:val="22"/>
        </w:rPr>
        <w:t>r</w:t>
      </w:r>
      <w:r w:rsidR="00B13AAA" w:rsidRPr="00B13AAA">
        <w:rPr>
          <w:iCs/>
          <w:sz w:val="22"/>
          <w:szCs w:val="22"/>
        </w:rPr>
        <w:t xml:space="preserve">oles of </w:t>
      </w:r>
      <w:r w:rsidR="00D20B1E">
        <w:rPr>
          <w:iCs/>
          <w:sz w:val="22"/>
          <w:szCs w:val="22"/>
        </w:rPr>
        <w:t>i</w:t>
      </w:r>
      <w:r w:rsidR="00B13AAA" w:rsidRPr="00B13AAA">
        <w:rPr>
          <w:iCs/>
          <w:sz w:val="22"/>
          <w:szCs w:val="22"/>
        </w:rPr>
        <w:t xml:space="preserve">ndividual- and </w:t>
      </w:r>
      <w:r w:rsidR="00D20B1E">
        <w:rPr>
          <w:iCs/>
          <w:sz w:val="22"/>
          <w:szCs w:val="22"/>
        </w:rPr>
        <w:t>classroom-l</w:t>
      </w:r>
      <w:r w:rsidR="00B13AAA" w:rsidRPr="00B13AAA">
        <w:rPr>
          <w:iCs/>
          <w:sz w:val="22"/>
          <w:szCs w:val="22"/>
        </w:rPr>
        <w:t xml:space="preserve">evel </w:t>
      </w:r>
      <w:r w:rsidR="00D20B1E">
        <w:rPr>
          <w:iCs/>
          <w:sz w:val="22"/>
          <w:szCs w:val="22"/>
        </w:rPr>
        <w:t>a</w:t>
      </w:r>
      <w:r w:rsidR="00B13AAA" w:rsidRPr="00B13AAA">
        <w:rPr>
          <w:iCs/>
          <w:sz w:val="22"/>
          <w:szCs w:val="22"/>
        </w:rPr>
        <w:t xml:space="preserve">ttendance in </w:t>
      </w:r>
      <w:r w:rsidR="00D20B1E">
        <w:rPr>
          <w:iCs/>
          <w:sz w:val="22"/>
          <w:szCs w:val="22"/>
        </w:rPr>
        <w:t>r</w:t>
      </w:r>
      <w:r w:rsidR="00B13AAA" w:rsidRPr="00B13AAA">
        <w:rPr>
          <w:iCs/>
          <w:sz w:val="22"/>
          <w:szCs w:val="22"/>
        </w:rPr>
        <w:t xml:space="preserve">efugee </w:t>
      </w:r>
      <w:r w:rsidR="00D20B1E">
        <w:rPr>
          <w:iCs/>
          <w:sz w:val="22"/>
          <w:szCs w:val="22"/>
        </w:rPr>
        <w:t>s</w:t>
      </w:r>
      <w:r w:rsidR="00B13AAA" w:rsidRPr="00B13AAA">
        <w:rPr>
          <w:iCs/>
          <w:sz w:val="22"/>
          <w:szCs w:val="22"/>
        </w:rPr>
        <w:t xml:space="preserve">tudent </w:t>
      </w:r>
      <w:r w:rsidR="00D20B1E">
        <w:rPr>
          <w:iCs/>
          <w:sz w:val="22"/>
          <w:szCs w:val="22"/>
        </w:rPr>
        <w:t>i</w:t>
      </w:r>
      <w:r w:rsidR="00B13AAA" w:rsidRPr="00B13AAA">
        <w:rPr>
          <w:iCs/>
          <w:sz w:val="22"/>
          <w:szCs w:val="22"/>
        </w:rPr>
        <w:t xml:space="preserve">ntervention </w:t>
      </w:r>
      <w:r w:rsidR="00D20B1E">
        <w:rPr>
          <w:iCs/>
          <w:sz w:val="22"/>
          <w:szCs w:val="22"/>
        </w:rPr>
        <w:t>o</w:t>
      </w:r>
      <w:r w:rsidR="00B13AAA" w:rsidRPr="00B13AAA">
        <w:rPr>
          <w:iCs/>
          <w:sz w:val="22"/>
          <w:szCs w:val="22"/>
        </w:rPr>
        <w:t>utcomes</w:t>
      </w:r>
      <w:r>
        <w:rPr>
          <w:sz w:val="22"/>
          <w:szCs w:val="22"/>
        </w:rPr>
        <w:t xml:space="preserve">. </w:t>
      </w:r>
      <w:r w:rsidRPr="00C43C24">
        <w:rPr>
          <w:sz w:val="22"/>
          <w:szCs w:val="22"/>
        </w:rPr>
        <w:t xml:space="preserve">Paper </w:t>
      </w:r>
      <w:r w:rsidR="00777022">
        <w:rPr>
          <w:sz w:val="22"/>
          <w:szCs w:val="22"/>
        </w:rPr>
        <w:t xml:space="preserve">presented at </w:t>
      </w:r>
      <w:r w:rsidRPr="00C43C24">
        <w:rPr>
          <w:sz w:val="22"/>
          <w:szCs w:val="22"/>
        </w:rPr>
        <w:t xml:space="preserve">the Society for Research </w:t>
      </w:r>
      <w:r>
        <w:rPr>
          <w:sz w:val="22"/>
          <w:szCs w:val="22"/>
        </w:rPr>
        <w:t>on Educational Effectiveness</w:t>
      </w:r>
      <w:r w:rsidRPr="00C43C24">
        <w:rPr>
          <w:sz w:val="22"/>
          <w:szCs w:val="22"/>
        </w:rPr>
        <w:t xml:space="preserve">, </w:t>
      </w:r>
      <w:r>
        <w:rPr>
          <w:sz w:val="22"/>
          <w:szCs w:val="22"/>
        </w:rPr>
        <w:t>Washington, DC.</w:t>
      </w:r>
      <w:r w:rsidRPr="002D0CB6">
        <w:rPr>
          <w:b/>
          <w:sz w:val="22"/>
          <w:szCs w:val="22"/>
        </w:rPr>
        <w:t xml:space="preserve"> </w:t>
      </w:r>
    </w:p>
    <w:p w14:paraId="7ACE9348" w14:textId="415D96CE" w:rsidR="009F4811" w:rsidRPr="00510948" w:rsidRDefault="009F4811" w:rsidP="009F4811">
      <w:pPr>
        <w:snapToGrid w:val="0"/>
        <w:spacing w:after="40"/>
        <w:ind w:left="446" w:right="-144" w:hanging="446"/>
        <w:rPr>
          <w:b/>
          <w:sz w:val="22"/>
          <w:szCs w:val="22"/>
        </w:rPr>
      </w:pPr>
      <w:r w:rsidRPr="00510948">
        <w:rPr>
          <w:b/>
          <w:sz w:val="22"/>
          <w:szCs w:val="22"/>
        </w:rPr>
        <w:t>Kim, H. Y.,</w:t>
      </w:r>
      <w:r>
        <w:rPr>
          <w:sz w:val="22"/>
          <w:szCs w:val="22"/>
        </w:rPr>
        <w:t xml:space="preserve"> Brown, L., </w:t>
      </w:r>
      <w:r w:rsidR="007774AF">
        <w:rPr>
          <w:sz w:val="22"/>
          <w:szCs w:val="22"/>
        </w:rPr>
        <w:t>Montes de Oca, M</w:t>
      </w:r>
      <w:r>
        <w:rPr>
          <w:sz w:val="22"/>
          <w:szCs w:val="22"/>
        </w:rPr>
        <w:t>.,</w:t>
      </w:r>
      <w:r w:rsidR="005E2EB5">
        <w:rPr>
          <w:sz w:val="22"/>
          <w:szCs w:val="22"/>
        </w:rPr>
        <w:t xml:space="preserve"> Annan, J., Aber, J. L</w:t>
      </w:r>
      <w:r>
        <w:rPr>
          <w:sz w:val="22"/>
          <w:szCs w:val="22"/>
        </w:rPr>
        <w:t>. (March, 201</w:t>
      </w:r>
      <w:r w:rsidR="007774AF">
        <w:rPr>
          <w:sz w:val="22"/>
          <w:szCs w:val="22"/>
        </w:rPr>
        <w:t>9</w:t>
      </w:r>
      <w:r>
        <w:rPr>
          <w:sz w:val="22"/>
          <w:szCs w:val="22"/>
        </w:rPr>
        <w:t xml:space="preserve">). </w:t>
      </w:r>
      <w:r w:rsidR="007774AF" w:rsidRPr="007774AF">
        <w:rPr>
          <w:iCs/>
          <w:sz w:val="22"/>
          <w:szCs w:val="22"/>
        </w:rPr>
        <w:t xml:space="preserve">Promoting </w:t>
      </w:r>
      <w:r w:rsidR="00AC3DDF">
        <w:rPr>
          <w:iCs/>
          <w:sz w:val="22"/>
          <w:szCs w:val="22"/>
        </w:rPr>
        <w:t>c</w:t>
      </w:r>
      <w:r w:rsidR="007774AF" w:rsidRPr="007774AF">
        <w:rPr>
          <w:iCs/>
          <w:sz w:val="22"/>
          <w:szCs w:val="22"/>
        </w:rPr>
        <w:t xml:space="preserve">hildren's </w:t>
      </w:r>
      <w:r w:rsidR="00AC3DDF">
        <w:rPr>
          <w:iCs/>
          <w:sz w:val="22"/>
          <w:szCs w:val="22"/>
        </w:rPr>
        <w:t>s</w:t>
      </w:r>
      <w:r w:rsidR="007774AF" w:rsidRPr="007774AF">
        <w:rPr>
          <w:iCs/>
          <w:sz w:val="22"/>
          <w:szCs w:val="22"/>
        </w:rPr>
        <w:t xml:space="preserve">ocial </w:t>
      </w:r>
      <w:r w:rsidR="00AC3DDF">
        <w:rPr>
          <w:iCs/>
          <w:sz w:val="22"/>
          <w:szCs w:val="22"/>
        </w:rPr>
        <w:t>e</w:t>
      </w:r>
      <w:r w:rsidR="007774AF" w:rsidRPr="007774AF">
        <w:rPr>
          <w:iCs/>
          <w:sz w:val="22"/>
          <w:szCs w:val="22"/>
        </w:rPr>
        <w:t xml:space="preserve">motional </w:t>
      </w:r>
      <w:r w:rsidR="00AC3DDF">
        <w:rPr>
          <w:iCs/>
          <w:sz w:val="22"/>
          <w:szCs w:val="22"/>
        </w:rPr>
        <w:t>l</w:t>
      </w:r>
      <w:r w:rsidR="007774AF" w:rsidRPr="007774AF">
        <w:rPr>
          <w:iCs/>
          <w:sz w:val="22"/>
          <w:szCs w:val="22"/>
        </w:rPr>
        <w:t xml:space="preserve">earning in </w:t>
      </w:r>
      <w:r w:rsidR="00AC3DDF">
        <w:rPr>
          <w:iCs/>
          <w:sz w:val="22"/>
          <w:szCs w:val="22"/>
        </w:rPr>
        <w:t>c</w:t>
      </w:r>
      <w:r w:rsidR="007774AF" w:rsidRPr="007774AF">
        <w:rPr>
          <w:iCs/>
          <w:sz w:val="22"/>
          <w:szCs w:val="22"/>
        </w:rPr>
        <w:t>onflict-</w:t>
      </w:r>
      <w:r w:rsidR="00AC3DDF">
        <w:rPr>
          <w:iCs/>
          <w:sz w:val="22"/>
          <w:szCs w:val="22"/>
        </w:rPr>
        <w:t>a</w:t>
      </w:r>
      <w:r w:rsidR="007774AF" w:rsidRPr="007774AF">
        <w:rPr>
          <w:iCs/>
          <w:sz w:val="22"/>
          <w:szCs w:val="22"/>
        </w:rPr>
        <w:t xml:space="preserve">ffected </w:t>
      </w:r>
      <w:r w:rsidR="00AC3DDF">
        <w:rPr>
          <w:iCs/>
          <w:sz w:val="22"/>
          <w:szCs w:val="22"/>
        </w:rPr>
        <w:t>s</w:t>
      </w:r>
      <w:r w:rsidR="007774AF" w:rsidRPr="007774AF">
        <w:rPr>
          <w:iCs/>
          <w:sz w:val="22"/>
          <w:szCs w:val="22"/>
        </w:rPr>
        <w:t xml:space="preserve">ettings: Evidence for </w:t>
      </w:r>
      <w:r w:rsidR="00AC3DDF">
        <w:rPr>
          <w:iCs/>
          <w:sz w:val="22"/>
          <w:szCs w:val="22"/>
        </w:rPr>
        <w:t>a</w:t>
      </w:r>
      <w:r w:rsidR="007774AF" w:rsidRPr="007774AF">
        <w:rPr>
          <w:iCs/>
          <w:sz w:val="22"/>
          <w:szCs w:val="22"/>
        </w:rPr>
        <w:t>ction in Niger</w:t>
      </w:r>
      <w:r>
        <w:rPr>
          <w:sz w:val="22"/>
          <w:szCs w:val="22"/>
        </w:rPr>
        <w:t xml:space="preserve">. </w:t>
      </w:r>
      <w:r w:rsidRPr="00C43C24">
        <w:rPr>
          <w:sz w:val="22"/>
          <w:szCs w:val="22"/>
        </w:rPr>
        <w:t xml:space="preserve">Paper </w:t>
      </w:r>
      <w:r w:rsidR="00777022">
        <w:rPr>
          <w:sz w:val="22"/>
          <w:szCs w:val="22"/>
        </w:rPr>
        <w:t xml:space="preserve">presented at </w:t>
      </w:r>
      <w:r w:rsidRPr="00C43C24">
        <w:rPr>
          <w:sz w:val="22"/>
          <w:szCs w:val="22"/>
        </w:rPr>
        <w:t xml:space="preserve">the Society for Research </w:t>
      </w:r>
      <w:r>
        <w:rPr>
          <w:sz w:val="22"/>
          <w:szCs w:val="22"/>
        </w:rPr>
        <w:t>on Educational Effectiveness</w:t>
      </w:r>
      <w:r w:rsidRPr="00C43C24">
        <w:rPr>
          <w:sz w:val="22"/>
          <w:szCs w:val="22"/>
        </w:rPr>
        <w:t xml:space="preserve">, </w:t>
      </w:r>
      <w:r>
        <w:rPr>
          <w:sz w:val="22"/>
          <w:szCs w:val="22"/>
        </w:rPr>
        <w:t>Washington, DC.</w:t>
      </w:r>
      <w:r w:rsidRPr="002D0CB6">
        <w:rPr>
          <w:b/>
          <w:sz w:val="22"/>
          <w:szCs w:val="22"/>
        </w:rPr>
        <w:t xml:space="preserve"> </w:t>
      </w:r>
    </w:p>
    <w:p w14:paraId="1CCE4E8E" w14:textId="278DF2AB" w:rsidR="008030CA" w:rsidRPr="00C96E55" w:rsidRDefault="008030CA" w:rsidP="008030CA">
      <w:pPr>
        <w:snapToGrid w:val="0"/>
        <w:spacing w:after="40"/>
        <w:ind w:left="446" w:right="-144" w:hanging="446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Kim, H. Y. </w:t>
      </w:r>
      <w:r>
        <w:rPr>
          <w:sz w:val="22"/>
          <w:szCs w:val="22"/>
        </w:rPr>
        <w:t xml:space="preserve">(April, 2018). </w:t>
      </w:r>
      <w:r w:rsidRPr="00C96E55">
        <w:rPr>
          <w:sz w:val="22"/>
          <w:szCs w:val="22"/>
        </w:rPr>
        <w:t xml:space="preserve">Estimating </w:t>
      </w:r>
      <w:r>
        <w:rPr>
          <w:sz w:val="22"/>
          <w:szCs w:val="22"/>
        </w:rPr>
        <w:t>c</w:t>
      </w:r>
      <w:r w:rsidRPr="00C96E55">
        <w:rPr>
          <w:sz w:val="22"/>
          <w:szCs w:val="22"/>
        </w:rPr>
        <w:t xml:space="preserve">ausal </w:t>
      </w:r>
      <w:r>
        <w:rPr>
          <w:sz w:val="22"/>
          <w:szCs w:val="22"/>
        </w:rPr>
        <w:t>i</w:t>
      </w:r>
      <w:r w:rsidRPr="00C96E55">
        <w:rPr>
          <w:sz w:val="22"/>
          <w:szCs w:val="22"/>
        </w:rPr>
        <w:t xml:space="preserve">mpacts of </w:t>
      </w:r>
      <w:r>
        <w:rPr>
          <w:sz w:val="22"/>
          <w:szCs w:val="22"/>
        </w:rPr>
        <w:t>r</w:t>
      </w:r>
      <w:r w:rsidRPr="00C96E55">
        <w:rPr>
          <w:sz w:val="22"/>
          <w:szCs w:val="22"/>
        </w:rPr>
        <w:t xml:space="preserve">acially </w:t>
      </w:r>
      <w:r>
        <w:rPr>
          <w:sz w:val="22"/>
          <w:szCs w:val="22"/>
        </w:rPr>
        <w:t>s</w:t>
      </w:r>
      <w:r w:rsidRPr="00C96E55">
        <w:rPr>
          <w:sz w:val="22"/>
          <w:szCs w:val="22"/>
        </w:rPr>
        <w:t xml:space="preserve">egregated </w:t>
      </w:r>
      <w:r>
        <w:rPr>
          <w:sz w:val="22"/>
          <w:szCs w:val="22"/>
        </w:rPr>
        <w:t>c</w:t>
      </w:r>
      <w:r w:rsidRPr="00C96E55">
        <w:rPr>
          <w:sz w:val="22"/>
          <w:szCs w:val="22"/>
        </w:rPr>
        <w:t xml:space="preserve">lassrooms on </w:t>
      </w:r>
      <w:r>
        <w:rPr>
          <w:sz w:val="22"/>
          <w:szCs w:val="22"/>
        </w:rPr>
        <w:t>e</w:t>
      </w:r>
      <w:r w:rsidRPr="00C96E55">
        <w:rPr>
          <w:sz w:val="22"/>
          <w:szCs w:val="22"/>
        </w:rPr>
        <w:t xml:space="preserve">ighth </w:t>
      </w:r>
      <w:r>
        <w:rPr>
          <w:sz w:val="22"/>
          <w:szCs w:val="22"/>
        </w:rPr>
        <w:t>g</w:t>
      </w:r>
      <w:r w:rsidRPr="00C96E55">
        <w:rPr>
          <w:sz w:val="22"/>
          <w:szCs w:val="22"/>
        </w:rPr>
        <w:t xml:space="preserve">rade </w:t>
      </w:r>
      <w:r>
        <w:rPr>
          <w:sz w:val="22"/>
          <w:szCs w:val="22"/>
        </w:rPr>
        <w:t>m</w:t>
      </w:r>
      <w:r w:rsidRPr="00C96E55">
        <w:rPr>
          <w:sz w:val="22"/>
          <w:szCs w:val="22"/>
        </w:rPr>
        <w:t xml:space="preserve">ath, </w:t>
      </w:r>
      <w:r>
        <w:rPr>
          <w:sz w:val="22"/>
          <w:szCs w:val="22"/>
        </w:rPr>
        <w:t>s</w:t>
      </w:r>
      <w:r w:rsidRPr="00C96E55">
        <w:rPr>
          <w:sz w:val="22"/>
          <w:szCs w:val="22"/>
        </w:rPr>
        <w:t xml:space="preserve">cience, and </w:t>
      </w:r>
      <w:r>
        <w:rPr>
          <w:sz w:val="22"/>
          <w:szCs w:val="22"/>
        </w:rPr>
        <w:t>r</w:t>
      </w:r>
      <w:r w:rsidRPr="00C96E55">
        <w:rPr>
          <w:sz w:val="22"/>
          <w:szCs w:val="22"/>
        </w:rPr>
        <w:t xml:space="preserve">eading </w:t>
      </w:r>
      <w:r>
        <w:rPr>
          <w:sz w:val="22"/>
          <w:szCs w:val="22"/>
        </w:rPr>
        <w:t>p</w:t>
      </w:r>
      <w:r w:rsidRPr="00C96E55">
        <w:rPr>
          <w:sz w:val="22"/>
          <w:szCs w:val="22"/>
        </w:rPr>
        <w:t>erformance</w:t>
      </w:r>
      <w:r>
        <w:rPr>
          <w:sz w:val="22"/>
          <w:szCs w:val="22"/>
        </w:rPr>
        <w:t xml:space="preserve">. Paper </w:t>
      </w:r>
      <w:r w:rsidR="00B7057B">
        <w:rPr>
          <w:sz w:val="22"/>
          <w:szCs w:val="22"/>
        </w:rPr>
        <w:t>presented at</w:t>
      </w:r>
      <w:r w:rsidRPr="00227816">
        <w:rPr>
          <w:sz w:val="22"/>
          <w:szCs w:val="22"/>
        </w:rPr>
        <w:t xml:space="preserve"> the American Educational Research Association</w:t>
      </w:r>
      <w:r>
        <w:rPr>
          <w:sz w:val="22"/>
          <w:szCs w:val="22"/>
        </w:rPr>
        <w:t>, New York City, NY.</w:t>
      </w:r>
    </w:p>
    <w:p w14:paraId="4AB0AB17" w14:textId="470ADB96" w:rsidR="00510948" w:rsidRDefault="00510948" w:rsidP="00510948">
      <w:pPr>
        <w:snapToGrid w:val="0"/>
        <w:spacing w:after="40"/>
        <w:ind w:left="446" w:right="-144" w:hanging="446"/>
        <w:rPr>
          <w:b/>
          <w:sz w:val="22"/>
          <w:szCs w:val="22"/>
        </w:rPr>
      </w:pPr>
      <w:r>
        <w:rPr>
          <w:b/>
          <w:sz w:val="22"/>
          <w:szCs w:val="22"/>
        </w:rPr>
        <w:t>Kim, H. Y.,</w:t>
      </w:r>
      <w:r w:rsidRPr="00510948">
        <w:rPr>
          <w:sz w:val="22"/>
          <w:szCs w:val="22"/>
        </w:rPr>
        <w:t xml:space="preserve"> Brown, L., Dolan, C. T., Annan, J., Aber, J. L. (March 2018). Promoting children’s learning outcomes in conflict-affected countries: Evidence for action in Lebanon and Niger. </w:t>
      </w:r>
      <w:r w:rsidR="00025AEF">
        <w:rPr>
          <w:sz w:val="22"/>
          <w:szCs w:val="22"/>
        </w:rPr>
        <w:t xml:space="preserve">Paper presented at the </w:t>
      </w:r>
      <w:r w:rsidRPr="00510948">
        <w:rPr>
          <w:sz w:val="22"/>
          <w:szCs w:val="22"/>
        </w:rPr>
        <w:t xml:space="preserve">Comparative </w:t>
      </w:r>
      <w:r w:rsidR="00025AEF">
        <w:rPr>
          <w:sz w:val="22"/>
          <w:szCs w:val="22"/>
        </w:rPr>
        <w:t>and</w:t>
      </w:r>
      <w:r w:rsidRPr="00510948">
        <w:rPr>
          <w:sz w:val="22"/>
          <w:szCs w:val="22"/>
        </w:rPr>
        <w:t xml:space="preserve"> International Education Society. Mexico City, Mexico.</w:t>
      </w:r>
    </w:p>
    <w:p w14:paraId="673930D2" w14:textId="3E6F3EEB" w:rsidR="00510948" w:rsidRPr="00510948" w:rsidRDefault="00510948" w:rsidP="00510948">
      <w:pPr>
        <w:snapToGrid w:val="0"/>
        <w:spacing w:after="40"/>
        <w:ind w:left="446" w:right="-144" w:hanging="446"/>
        <w:rPr>
          <w:b/>
          <w:sz w:val="22"/>
          <w:szCs w:val="22"/>
        </w:rPr>
      </w:pPr>
      <w:r w:rsidRPr="00510948">
        <w:rPr>
          <w:b/>
          <w:sz w:val="22"/>
          <w:szCs w:val="22"/>
        </w:rPr>
        <w:t>Kim, H. Y.,</w:t>
      </w:r>
      <w:r>
        <w:rPr>
          <w:sz w:val="22"/>
          <w:szCs w:val="22"/>
        </w:rPr>
        <w:t xml:space="preserve"> Bailey, R., </w:t>
      </w:r>
      <w:proofErr w:type="spellStart"/>
      <w:r>
        <w:rPr>
          <w:sz w:val="22"/>
          <w:szCs w:val="22"/>
        </w:rPr>
        <w:t>Borsani</w:t>
      </w:r>
      <w:proofErr w:type="spellEnd"/>
      <w:r>
        <w:rPr>
          <w:sz w:val="22"/>
          <w:szCs w:val="22"/>
        </w:rPr>
        <w:t xml:space="preserve">, S., Brown, L., Dolan, C. T., Jones, S., Aber, J. L. (Authors in alphabetical order, with exceptions of the first and the last authors). (March, 2018). Brain Games as a low-cost targeted, complementary intervention: Impacts on children’s social-emotional outcomes among Syrian refugees in Lebanon. </w:t>
      </w:r>
      <w:r w:rsidRPr="00C43C24">
        <w:rPr>
          <w:sz w:val="22"/>
          <w:szCs w:val="22"/>
        </w:rPr>
        <w:t xml:space="preserve">Paper </w:t>
      </w:r>
      <w:r w:rsidR="00025AEF">
        <w:rPr>
          <w:sz w:val="22"/>
          <w:szCs w:val="22"/>
        </w:rPr>
        <w:t xml:space="preserve">presented at </w:t>
      </w:r>
      <w:r w:rsidRPr="00C43C24">
        <w:rPr>
          <w:sz w:val="22"/>
          <w:szCs w:val="22"/>
        </w:rPr>
        <w:t xml:space="preserve">the Society for Research </w:t>
      </w:r>
      <w:r>
        <w:rPr>
          <w:sz w:val="22"/>
          <w:szCs w:val="22"/>
        </w:rPr>
        <w:t>on Educational Effectiveness</w:t>
      </w:r>
      <w:r w:rsidRPr="00C43C24">
        <w:rPr>
          <w:sz w:val="22"/>
          <w:szCs w:val="22"/>
        </w:rPr>
        <w:t xml:space="preserve">, </w:t>
      </w:r>
      <w:r>
        <w:rPr>
          <w:sz w:val="22"/>
          <w:szCs w:val="22"/>
        </w:rPr>
        <w:t>Washington, DC.</w:t>
      </w:r>
      <w:r w:rsidRPr="002D0CB6">
        <w:rPr>
          <w:b/>
          <w:sz w:val="22"/>
          <w:szCs w:val="22"/>
        </w:rPr>
        <w:t xml:space="preserve"> </w:t>
      </w:r>
    </w:p>
    <w:p w14:paraId="5F4A8DE9" w14:textId="4CCD8E4B" w:rsidR="007504A2" w:rsidRPr="00510948" w:rsidRDefault="007504A2" w:rsidP="00510948">
      <w:pPr>
        <w:snapToGrid w:val="0"/>
        <w:spacing w:after="40"/>
        <w:ind w:left="446" w:right="-144" w:hanging="446"/>
        <w:rPr>
          <w:b/>
          <w:sz w:val="22"/>
          <w:szCs w:val="22"/>
        </w:rPr>
      </w:pPr>
      <w:r w:rsidRPr="00510948">
        <w:rPr>
          <w:sz w:val="22"/>
          <w:szCs w:val="22"/>
        </w:rPr>
        <w:t>Brown, L., Annan</w:t>
      </w:r>
      <w:r w:rsidRPr="007504A2">
        <w:rPr>
          <w:sz w:val="22"/>
          <w:szCs w:val="22"/>
        </w:rPr>
        <w:t xml:space="preserve">, J., </w:t>
      </w:r>
      <w:r w:rsidRPr="00510948">
        <w:rPr>
          <w:b/>
          <w:sz w:val="22"/>
          <w:szCs w:val="22"/>
        </w:rPr>
        <w:t>Kim, H. Y.,</w:t>
      </w:r>
      <w:r w:rsidRPr="007504A2">
        <w:rPr>
          <w:sz w:val="22"/>
          <w:szCs w:val="22"/>
        </w:rPr>
        <w:t xml:space="preserve"> Dolan, C. T., Aber, J. L.</w:t>
      </w:r>
      <w:r w:rsidR="00510948">
        <w:rPr>
          <w:sz w:val="22"/>
          <w:szCs w:val="22"/>
        </w:rPr>
        <w:t xml:space="preserve"> (March, 2018).</w:t>
      </w:r>
      <w:r>
        <w:rPr>
          <w:sz w:val="22"/>
          <w:szCs w:val="22"/>
        </w:rPr>
        <w:t xml:space="preserve"> Evidence for educational intervention effectiveness and quality in Democratic Republic</w:t>
      </w:r>
      <w:r w:rsidR="00510948">
        <w:rPr>
          <w:sz w:val="22"/>
          <w:szCs w:val="22"/>
        </w:rPr>
        <w:t xml:space="preserve"> of Congo, Lebanon, and Niger. </w:t>
      </w:r>
      <w:r w:rsidR="00510948" w:rsidRPr="00C43C24">
        <w:rPr>
          <w:sz w:val="22"/>
          <w:szCs w:val="22"/>
        </w:rPr>
        <w:t xml:space="preserve">Paper </w:t>
      </w:r>
      <w:r w:rsidR="008030CA">
        <w:rPr>
          <w:sz w:val="22"/>
          <w:szCs w:val="22"/>
        </w:rPr>
        <w:t>presented at</w:t>
      </w:r>
      <w:r w:rsidR="00510948" w:rsidRPr="00C43C24">
        <w:rPr>
          <w:sz w:val="22"/>
          <w:szCs w:val="22"/>
        </w:rPr>
        <w:t xml:space="preserve"> the Society for Research </w:t>
      </w:r>
      <w:r w:rsidR="00510948">
        <w:rPr>
          <w:sz w:val="22"/>
          <w:szCs w:val="22"/>
        </w:rPr>
        <w:t>on Educational Effectiveness</w:t>
      </w:r>
      <w:r w:rsidR="00510948" w:rsidRPr="00C43C24">
        <w:rPr>
          <w:sz w:val="22"/>
          <w:szCs w:val="22"/>
        </w:rPr>
        <w:t xml:space="preserve">, </w:t>
      </w:r>
      <w:r w:rsidR="00510948">
        <w:rPr>
          <w:sz w:val="22"/>
          <w:szCs w:val="22"/>
        </w:rPr>
        <w:t>Washington, DC.</w:t>
      </w:r>
      <w:r w:rsidR="00510948" w:rsidRPr="002D0CB6">
        <w:rPr>
          <w:b/>
          <w:sz w:val="22"/>
          <w:szCs w:val="22"/>
        </w:rPr>
        <w:t xml:space="preserve"> </w:t>
      </w:r>
    </w:p>
    <w:p w14:paraId="73343072" w14:textId="23F50526" w:rsidR="00E332A5" w:rsidRPr="00C96E55" w:rsidRDefault="00E332A5" w:rsidP="00B63989">
      <w:pPr>
        <w:snapToGrid w:val="0"/>
        <w:spacing w:after="40"/>
        <w:ind w:left="446" w:right="-144" w:hanging="446"/>
        <w:rPr>
          <w:sz w:val="22"/>
          <w:szCs w:val="22"/>
        </w:rPr>
      </w:pPr>
      <w:r>
        <w:rPr>
          <w:b/>
          <w:sz w:val="22"/>
          <w:szCs w:val="22"/>
        </w:rPr>
        <w:t>Kim, H.</w:t>
      </w:r>
      <w:r>
        <w:rPr>
          <w:sz w:val="22"/>
          <w:szCs w:val="22"/>
        </w:rPr>
        <w:t xml:space="preserve"> Y. (May, 2017). Risks and opportunities of growing up as refugees: The role of social-emotional competence in foundational academic skills among Syrian refugee children. Paper presented at the Society for Prevention Research, Washington, DC. </w:t>
      </w:r>
    </w:p>
    <w:p w14:paraId="3FCC4F31" w14:textId="5E0A1D0A" w:rsidR="00C43C24" w:rsidRPr="00227816" w:rsidRDefault="00C43C24" w:rsidP="00C43C24">
      <w:pPr>
        <w:snapToGrid w:val="0"/>
        <w:spacing w:after="40"/>
        <w:ind w:left="446" w:right="-144" w:hanging="446"/>
        <w:rPr>
          <w:sz w:val="22"/>
          <w:szCs w:val="22"/>
        </w:rPr>
      </w:pPr>
      <w:r w:rsidRPr="00227816">
        <w:rPr>
          <w:b/>
          <w:sz w:val="22"/>
          <w:szCs w:val="22"/>
        </w:rPr>
        <w:t>Kim, H. Y.</w:t>
      </w:r>
      <w:r w:rsidRPr="00227816">
        <w:rPr>
          <w:sz w:val="22"/>
          <w:szCs w:val="22"/>
        </w:rPr>
        <w:t xml:space="preserve"> (Chair). (</w:t>
      </w:r>
      <w:r>
        <w:rPr>
          <w:sz w:val="22"/>
          <w:szCs w:val="22"/>
        </w:rPr>
        <w:t>April</w:t>
      </w:r>
      <w:r w:rsidRPr="00227816">
        <w:rPr>
          <w:sz w:val="22"/>
          <w:szCs w:val="22"/>
        </w:rPr>
        <w:t>, 201</w:t>
      </w:r>
      <w:r>
        <w:rPr>
          <w:sz w:val="22"/>
          <w:szCs w:val="22"/>
        </w:rPr>
        <w:t>7</w:t>
      </w:r>
      <w:r w:rsidRPr="00227816">
        <w:rPr>
          <w:sz w:val="22"/>
          <w:szCs w:val="22"/>
        </w:rPr>
        <w:t xml:space="preserve">). </w:t>
      </w:r>
      <w:r w:rsidRPr="00C43C24">
        <w:rPr>
          <w:rFonts w:eastAsiaTheme="minorEastAsia"/>
          <w:sz w:val="22"/>
          <w:lang w:eastAsia="en-US"/>
        </w:rPr>
        <w:t xml:space="preserve">Beyond </w:t>
      </w:r>
      <w:r>
        <w:rPr>
          <w:rFonts w:eastAsiaTheme="minorEastAsia"/>
          <w:sz w:val="22"/>
          <w:lang w:eastAsia="en-US"/>
        </w:rPr>
        <w:t>a</w:t>
      </w:r>
      <w:r w:rsidRPr="00C43C24">
        <w:rPr>
          <w:rFonts w:eastAsiaTheme="minorEastAsia"/>
          <w:sz w:val="22"/>
          <w:lang w:eastAsia="en-US"/>
        </w:rPr>
        <w:t xml:space="preserve">verage: Rethinking </w:t>
      </w:r>
      <w:r>
        <w:rPr>
          <w:rFonts w:eastAsiaTheme="minorEastAsia"/>
          <w:sz w:val="22"/>
          <w:lang w:eastAsia="en-US"/>
        </w:rPr>
        <w:t>c</w:t>
      </w:r>
      <w:r w:rsidRPr="00C43C24">
        <w:rPr>
          <w:rFonts w:eastAsiaTheme="minorEastAsia"/>
          <w:sz w:val="22"/>
          <w:lang w:eastAsia="en-US"/>
        </w:rPr>
        <w:t xml:space="preserve">lassroom </w:t>
      </w:r>
      <w:r>
        <w:rPr>
          <w:rFonts w:eastAsiaTheme="minorEastAsia"/>
          <w:sz w:val="22"/>
          <w:lang w:eastAsia="en-US"/>
        </w:rPr>
        <w:t>c</w:t>
      </w:r>
      <w:r w:rsidRPr="00C43C24">
        <w:rPr>
          <w:rFonts w:eastAsiaTheme="minorEastAsia"/>
          <w:sz w:val="22"/>
          <w:lang w:eastAsia="en-US"/>
        </w:rPr>
        <w:t xml:space="preserve">omposition and </w:t>
      </w:r>
      <w:r>
        <w:rPr>
          <w:rFonts w:eastAsiaTheme="minorEastAsia"/>
          <w:sz w:val="22"/>
          <w:lang w:eastAsia="en-US"/>
        </w:rPr>
        <w:t>p</w:t>
      </w:r>
      <w:r w:rsidRPr="00C43C24">
        <w:rPr>
          <w:rFonts w:eastAsiaTheme="minorEastAsia"/>
          <w:sz w:val="22"/>
          <w:lang w:eastAsia="en-US"/>
        </w:rPr>
        <w:t xml:space="preserve">eer </w:t>
      </w:r>
      <w:r>
        <w:rPr>
          <w:rFonts w:eastAsiaTheme="minorEastAsia"/>
          <w:sz w:val="22"/>
          <w:lang w:eastAsia="en-US"/>
        </w:rPr>
        <w:t>e</w:t>
      </w:r>
      <w:r w:rsidRPr="00C43C24">
        <w:rPr>
          <w:rFonts w:eastAsiaTheme="minorEastAsia"/>
          <w:sz w:val="22"/>
          <w:lang w:eastAsia="en-US"/>
        </w:rPr>
        <w:t>ffects</w:t>
      </w:r>
      <w:r>
        <w:rPr>
          <w:rFonts w:eastAsiaTheme="minorEastAsia"/>
          <w:sz w:val="22"/>
          <w:lang w:eastAsia="en-US"/>
        </w:rPr>
        <w:t xml:space="preserve">. </w:t>
      </w:r>
      <w:r w:rsidRPr="00227816">
        <w:rPr>
          <w:sz w:val="22"/>
          <w:szCs w:val="22"/>
        </w:rPr>
        <w:t xml:space="preserve">Paper </w:t>
      </w:r>
      <w:r w:rsidR="00E332A5">
        <w:rPr>
          <w:sz w:val="22"/>
          <w:szCs w:val="22"/>
        </w:rPr>
        <w:t>s</w:t>
      </w:r>
      <w:r w:rsidRPr="00227816">
        <w:rPr>
          <w:sz w:val="22"/>
          <w:szCs w:val="22"/>
        </w:rPr>
        <w:t xml:space="preserve">ymposium </w:t>
      </w:r>
      <w:r w:rsidR="00647487">
        <w:rPr>
          <w:sz w:val="22"/>
          <w:szCs w:val="22"/>
        </w:rPr>
        <w:t>presented</w:t>
      </w:r>
      <w:r w:rsidR="00C96E55">
        <w:rPr>
          <w:sz w:val="22"/>
          <w:szCs w:val="22"/>
        </w:rPr>
        <w:t xml:space="preserve"> at</w:t>
      </w:r>
      <w:r w:rsidRPr="00227816">
        <w:rPr>
          <w:sz w:val="22"/>
          <w:szCs w:val="22"/>
        </w:rPr>
        <w:t xml:space="preserve"> </w:t>
      </w:r>
      <w:r w:rsidR="00C96E55">
        <w:rPr>
          <w:sz w:val="22"/>
          <w:szCs w:val="22"/>
        </w:rPr>
        <w:t>t</w:t>
      </w:r>
      <w:r w:rsidRPr="00227816">
        <w:rPr>
          <w:sz w:val="22"/>
          <w:szCs w:val="22"/>
        </w:rPr>
        <w:t xml:space="preserve">he </w:t>
      </w:r>
      <w:r>
        <w:rPr>
          <w:sz w:val="22"/>
          <w:szCs w:val="22"/>
        </w:rPr>
        <w:t>Society for Research in Child Development</w:t>
      </w:r>
      <w:r w:rsidRPr="00227816">
        <w:rPr>
          <w:sz w:val="22"/>
          <w:szCs w:val="22"/>
        </w:rPr>
        <w:t xml:space="preserve">, </w:t>
      </w:r>
      <w:r>
        <w:rPr>
          <w:sz w:val="22"/>
          <w:szCs w:val="22"/>
        </w:rPr>
        <w:t>Austin, TX.</w:t>
      </w:r>
    </w:p>
    <w:p w14:paraId="7F240415" w14:textId="592ABCE7" w:rsidR="00C43C24" w:rsidRPr="00C43C24" w:rsidRDefault="00C43C24" w:rsidP="00C43C24">
      <w:pPr>
        <w:snapToGrid w:val="0"/>
        <w:spacing w:after="40"/>
        <w:ind w:left="446" w:right="-144" w:hanging="446"/>
        <w:rPr>
          <w:b/>
          <w:sz w:val="22"/>
          <w:szCs w:val="22"/>
        </w:rPr>
      </w:pPr>
      <w:r w:rsidRPr="00227816">
        <w:rPr>
          <w:b/>
          <w:sz w:val="22"/>
          <w:szCs w:val="22"/>
        </w:rPr>
        <w:t>Kim, H. Y.</w:t>
      </w:r>
      <w:r>
        <w:rPr>
          <w:b/>
          <w:sz w:val="22"/>
          <w:szCs w:val="22"/>
        </w:rPr>
        <w:t xml:space="preserve"> </w:t>
      </w:r>
      <w:r w:rsidRPr="002D0CB6">
        <w:rPr>
          <w:sz w:val="22"/>
          <w:szCs w:val="22"/>
        </w:rPr>
        <w:t>&amp; Schwartz, K. (April, 2017). Integrated</w:t>
      </w:r>
      <w:r w:rsidRPr="00C43C24">
        <w:rPr>
          <w:sz w:val="22"/>
          <w:szCs w:val="22"/>
        </w:rPr>
        <w:t xml:space="preserve"> </w:t>
      </w:r>
      <w:r>
        <w:rPr>
          <w:sz w:val="22"/>
          <w:szCs w:val="22"/>
        </w:rPr>
        <w:t>h</w:t>
      </w:r>
      <w:r w:rsidRPr="00C43C24">
        <w:rPr>
          <w:sz w:val="22"/>
          <w:szCs w:val="22"/>
        </w:rPr>
        <w:t xml:space="preserve">omes, </w:t>
      </w:r>
      <w:r>
        <w:rPr>
          <w:sz w:val="22"/>
          <w:szCs w:val="22"/>
        </w:rPr>
        <w:t>s</w:t>
      </w:r>
      <w:r w:rsidRPr="00C43C24">
        <w:rPr>
          <w:sz w:val="22"/>
          <w:szCs w:val="22"/>
        </w:rPr>
        <w:t xml:space="preserve">egregated </w:t>
      </w:r>
      <w:r>
        <w:rPr>
          <w:sz w:val="22"/>
          <w:szCs w:val="22"/>
        </w:rPr>
        <w:t>c</w:t>
      </w:r>
      <w:r w:rsidRPr="00C43C24">
        <w:rPr>
          <w:sz w:val="22"/>
          <w:szCs w:val="22"/>
        </w:rPr>
        <w:t xml:space="preserve">lassrooms: The </w:t>
      </w:r>
      <w:r>
        <w:rPr>
          <w:sz w:val="22"/>
          <w:szCs w:val="22"/>
        </w:rPr>
        <w:t>r</w:t>
      </w:r>
      <w:r w:rsidRPr="00C43C24">
        <w:rPr>
          <w:sz w:val="22"/>
          <w:szCs w:val="22"/>
        </w:rPr>
        <w:t xml:space="preserve">ole of </w:t>
      </w:r>
      <w:r>
        <w:rPr>
          <w:sz w:val="22"/>
          <w:szCs w:val="22"/>
        </w:rPr>
        <w:t>d</w:t>
      </w:r>
      <w:r w:rsidRPr="00C43C24">
        <w:rPr>
          <w:sz w:val="22"/>
          <w:szCs w:val="22"/>
        </w:rPr>
        <w:t xml:space="preserve">isparate </w:t>
      </w:r>
      <w:r>
        <w:rPr>
          <w:sz w:val="22"/>
          <w:szCs w:val="22"/>
        </w:rPr>
        <w:t>c</w:t>
      </w:r>
      <w:r w:rsidRPr="00C43C24">
        <w:rPr>
          <w:sz w:val="22"/>
          <w:szCs w:val="22"/>
        </w:rPr>
        <w:t xml:space="preserve">lassroom and </w:t>
      </w:r>
      <w:r>
        <w:rPr>
          <w:sz w:val="22"/>
          <w:szCs w:val="22"/>
        </w:rPr>
        <w:t>n</w:t>
      </w:r>
      <w:r w:rsidRPr="00C43C24">
        <w:rPr>
          <w:sz w:val="22"/>
          <w:szCs w:val="22"/>
        </w:rPr>
        <w:t xml:space="preserve">eighborhood </w:t>
      </w:r>
      <w:r>
        <w:rPr>
          <w:sz w:val="22"/>
          <w:szCs w:val="22"/>
        </w:rPr>
        <w:t>r</w:t>
      </w:r>
      <w:r w:rsidRPr="00C43C24">
        <w:rPr>
          <w:sz w:val="22"/>
          <w:szCs w:val="22"/>
        </w:rPr>
        <w:t xml:space="preserve">acial </w:t>
      </w:r>
      <w:r>
        <w:rPr>
          <w:sz w:val="22"/>
          <w:szCs w:val="22"/>
        </w:rPr>
        <w:t>c</w:t>
      </w:r>
      <w:r w:rsidRPr="00C43C24">
        <w:rPr>
          <w:sz w:val="22"/>
          <w:szCs w:val="22"/>
        </w:rPr>
        <w:t xml:space="preserve">omposition in </w:t>
      </w:r>
      <w:r>
        <w:rPr>
          <w:sz w:val="22"/>
          <w:szCs w:val="22"/>
        </w:rPr>
        <w:t>e</w:t>
      </w:r>
      <w:r w:rsidRPr="00C43C24">
        <w:rPr>
          <w:sz w:val="22"/>
          <w:szCs w:val="22"/>
        </w:rPr>
        <w:t xml:space="preserve">arly </w:t>
      </w:r>
      <w:r>
        <w:rPr>
          <w:sz w:val="22"/>
          <w:szCs w:val="22"/>
        </w:rPr>
        <w:t>a</w:t>
      </w:r>
      <w:r w:rsidRPr="00C43C24">
        <w:rPr>
          <w:sz w:val="22"/>
          <w:szCs w:val="22"/>
        </w:rPr>
        <w:t>dolescence</w:t>
      </w:r>
      <w:r>
        <w:rPr>
          <w:sz w:val="22"/>
          <w:szCs w:val="22"/>
        </w:rPr>
        <w:t xml:space="preserve">. </w:t>
      </w:r>
      <w:r w:rsidRPr="00C43C24">
        <w:rPr>
          <w:sz w:val="22"/>
          <w:szCs w:val="22"/>
        </w:rPr>
        <w:t xml:space="preserve">Paper </w:t>
      </w:r>
      <w:r w:rsidR="00647487">
        <w:rPr>
          <w:sz w:val="22"/>
          <w:szCs w:val="22"/>
        </w:rPr>
        <w:t>presented</w:t>
      </w:r>
      <w:r w:rsidR="00C96E55">
        <w:rPr>
          <w:sz w:val="22"/>
          <w:szCs w:val="22"/>
        </w:rPr>
        <w:t xml:space="preserve"> at</w:t>
      </w:r>
      <w:r w:rsidRPr="00C43C24">
        <w:rPr>
          <w:sz w:val="22"/>
          <w:szCs w:val="22"/>
        </w:rPr>
        <w:t xml:space="preserve"> the Society for Research in Child Development, Austin, TX.</w:t>
      </w:r>
    </w:p>
    <w:p w14:paraId="0DC71A2E" w14:textId="04D8B3AF" w:rsidR="002D0CB6" w:rsidRDefault="00C43C24" w:rsidP="002D0CB6">
      <w:pPr>
        <w:snapToGrid w:val="0"/>
        <w:spacing w:after="40"/>
        <w:ind w:left="446" w:right="-144" w:hanging="446"/>
        <w:rPr>
          <w:b/>
          <w:sz w:val="22"/>
          <w:szCs w:val="22"/>
        </w:rPr>
      </w:pPr>
      <w:r w:rsidRPr="00227816">
        <w:rPr>
          <w:b/>
          <w:sz w:val="22"/>
          <w:szCs w:val="22"/>
        </w:rPr>
        <w:t>Kim, H. Y.</w:t>
      </w:r>
      <w:r>
        <w:rPr>
          <w:b/>
          <w:sz w:val="22"/>
          <w:szCs w:val="22"/>
        </w:rPr>
        <w:t xml:space="preserve">, </w:t>
      </w:r>
      <w:r w:rsidRPr="002D0CB6">
        <w:rPr>
          <w:sz w:val="22"/>
          <w:szCs w:val="22"/>
        </w:rPr>
        <w:t>LaRusso, M., Jones, S. M., Donovan, S., &amp; Snow, C. (Marc</w:t>
      </w:r>
      <w:r w:rsidR="002D0CB6" w:rsidRPr="002D0CB6">
        <w:rPr>
          <w:sz w:val="22"/>
          <w:szCs w:val="22"/>
        </w:rPr>
        <w:t>h</w:t>
      </w:r>
      <w:r w:rsidRPr="002D0CB6">
        <w:rPr>
          <w:sz w:val="22"/>
          <w:szCs w:val="22"/>
        </w:rPr>
        <w:t>, 2017). Reducing</w:t>
      </w:r>
      <w:r w:rsidRPr="00C43C24">
        <w:rPr>
          <w:sz w:val="22"/>
          <w:szCs w:val="22"/>
        </w:rPr>
        <w:t xml:space="preserve"> the </w:t>
      </w:r>
      <w:r>
        <w:rPr>
          <w:sz w:val="22"/>
          <w:szCs w:val="22"/>
        </w:rPr>
        <w:t>a</w:t>
      </w:r>
      <w:r w:rsidRPr="00C43C24">
        <w:rPr>
          <w:sz w:val="22"/>
          <w:szCs w:val="22"/>
        </w:rPr>
        <w:t xml:space="preserve">cademic </w:t>
      </w:r>
      <w:r>
        <w:rPr>
          <w:sz w:val="22"/>
          <w:szCs w:val="22"/>
        </w:rPr>
        <w:t>i</w:t>
      </w:r>
      <w:r w:rsidRPr="00C43C24">
        <w:rPr>
          <w:sz w:val="22"/>
          <w:szCs w:val="22"/>
        </w:rPr>
        <w:t xml:space="preserve">nequalities for English </w:t>
      </w:r>
      <w:r>
        <w:rPr>
          <w:sz w:val="22"/>
          <w:szCs w:val="22"/>
        </w:rPr>
        <w:t>l</w:t>
      </w:r>
      <w:r w:rsidRPr="00C43C24">
        <w:rPr>
          <w:sz w:val="22"/>
          <w:szCs w:val="22"/>
        </w:rPr>
        <w:t xml:space="preserve">anguage </w:t>
      </w:r>
      <w:r>
        <w:rPr>
          <w:sz w:val="22"/>
          <w:szCs w:val="22"/>
        </w:rPr>
        <w:t>l</w:t>
      </w:r>
      <w:r w:rsidRPr="00C43C24">
        <w:rPr>
          <w:sz w:val="22"/>
          <w:szCs w:val="22"/>
        </w:rPr>
        <w:t>earners: Variation in</w:t>
      </w:r>
      <w:r>
        <w:rPr>
          <w:sz w:val="22"/>
          <w:szCs w:val="22"/>
        </w:rPr>
        <w:t xml:space="preserve"> e</w:t>
      </w:r>
      <w:r w:rsidRPr="00C43C24">
        <w:rPr>
          <w:sz w:val="22"/>
          <w:szCs w:val="22"/>
        </w:rPr>
        <w:t xml:space="preserve">xperimental </w:t>
      </w:r>
      <w:r>
        <w:rPr>
          <w:sz w:val="22"/>
          <w:szCs w:val="22"/>
        </w:rPr>
        <w:t>e</w:t>
      </w:r>
      <w:r w:rsidRPr="00C43C24">
        <w:rPr>
          <w:sz w:val="22"/>
          <w:szCs w:val="22"/>
        </w:rPr>
        <w:t xml:space="preserve">ffects of Word Generation in </w:t>
      </w:r>
      <w:r>
        <w:rPr>
          <w:sz w:val="22"/>
          <w:szCs w:val="22"/>
        </w:rPr>
        <w:t>h</w:t>
      </w:r>
      <w:r w:rsidRPr="00C43C24">
        <w:rPr>
          <w:sz w:val="22"/>
          <w:szCs w:val="22"/>
        </w:rPr>
        <w:t xml:space="preserve">igh </w:t>
      </w:r>
      <w:r>
        <w:rPr>
          <w:sz w:val="22"/>
          <w:szCs w:val="22"/>
        </w:rPr>
        <w:t>p</w:t>
      </w:r>
      <w:r w:rsidRPr="00C43C24">
        <w:rPr>
          <w:sz w:val="22"/>
          <w:szCs w:val="22"/>
        </w:rPr>
        <w:t xml:space="preserve">overty </w:t>
      </w:r>
      <w:r>
        <w:rPr>
          <w:sz w:val="22"/>
          <w:szCs w:val="22"/>
        </w:rPr>
        <w:t>m</w:t>
      </w:r>
      <w:r w:rsidRPr="00C43C24">
        <w:rPr>
          <w:sz w:val="22"/>
          <w:szCs w:val="22"/>
        </w:rPr>
        <w:t xml:space="preserve">iddle </w:t>
      </w:r>
      <w:r>
        <w:rPr>
          <w:sz w:val="22"/>
          <w:szCs w:val="22"/>
        </w:rPr>
        <w:t>s</w:t>
      </w:r>
      <w:r w:rsidRPr="00C43C24">
        <w:rPr>
          <w:sz w:val="22"/>
          <w:szCs w:val="22"/>
        </w:rPr>
        <w:t>chools</w:t>
      </w:r>
      <w:r>
        <w:rPr>
          <w:sz w:val="22"/>
          <w:szCs w:val="22"/>
        </w:rPr>
        <w:t xml:space="preserve">. </w:t>
      </w:r>
      <w:r w:rsidRPr="00C43C24">
        <w:rPr>
          <w:sz w:val="22"/>
          <w:szCs w:val="22"/>
        </w:rPr>
        <w:t xml:space="preserve">Paper </w:t>
      </w:r>
      <w:r w:rsidR="00F9014B">
        <w:rPr>
          <w:sz w:val="22"/>
          <w:szCs w:val="22"/>
        </w:rPr>
        <w:t>presented</w:t>
      </w:r>
      <w:r w:rsidR="00C96E55">
        <w:rPr>
          <w:sz w:val="22"/>
          <w:szCs w:val="22"/>
        </w:rPr>
        <w:t xml:space="preserve"> at</w:t>
      </w:r>
      <w:r w:rsidRPr="00C43C24">
        <w:rPr>
          <w:sz w:val="22"/>
          <w:szCs w:val="22"/>
        </w:rPr>
        <w:t xml:space="preserve"> the Society for Research </w:t>
      </w:r>
      <w:r w:rsidR="002D0CB6">
        <w:rPr>
          <w:sz w:val="22"/>
          <w:szCs w:val="22"/>
        </w:rPr>
        <w:t>on Educational Effectiveness</w:t>
      </w:r>
      <w:r w:rsidRPr="00C43C24">
        <w:rPr>
          <w:sz w:val="22"/>
          <w:szCs w:val="22"/>
        </w:rPr>
        <w:t xml:space="preserve">, </w:t>
      </w:r>
      <w:r w:rsidR="002D0CB6">
        <w:rPr>
          <w:sz w:val="22"/>
          <w:szCs w:val="22"/>
        </w:rPr>
        <w:t>Washington, DC.</w:t>
      </w:r>
      <w:r w:rsidR="002D0CB6" w:rsidRPr="002D0CB6">
        <w:rPr>
          <w:b/>
          <w:sz w:val="22"/>
          <w:szCs w:val="22"/>
        </w:rPr>
        <w:t xml:space="preserve"> </w:t>
      </w:r>
    </w:p>
    <w:p w14:paraId="5439510F" w14:textId="0871EB49" w:rsidR="002D0CB6" w:rsidRPr="00C43C24" w:rsidRDefault="002D0CB6" w:rsidP="002D0CB6">
      <w:pPr>
        <w:snapToGrid w:val="0"/>
        <w:spacing w:after="40"/>
        <w:ind w:left="446" w:right="-144" w:hanging="446"/>
        <w:rPr>
          <w:sz w:val="22"/>
          <w:szCs w:val="22"/>
        </w:rPr>
      </w:pPr>
      <w:r w:rsidRPr="002D0CB6">
        <w:rPr>
          <w:sz w:val="22"/>
          <w:szCs w:val="22"/>
        </w:rPr>
        <w:t>LaRusso, M.,</w:t>
      </w:r>
      <w:r>
        <w:rPr>
          <w:b/>
          <w:sz w:val="22"/>
          <w:szCs w:val="22"/>
        </w:rPr>
        <w:t xml:space="preserve"> </w:t>
      </w:r>
      <w:r w:rsidRPr="00227816">
        <w:rPr>
          <w:b/>
          <w:sz w:val="22"/>
          <w:szCs w:val="22"/>
        </w:rPr>
        <w:t>Kim, H. Y</w:t>
      </w:r>
      <w:r w:rsidRPr="002D0CB6">
        <w:rPr>
          <w:sz w:val="22"/>
          <w:szCs w:val="22"/>
        </w:rPr>
        <w:t xml:space="preserve">., Jones, S. M., Kim, J., Donovan, S., &amp; Snow, C. (March, 2017). </w:t>
      </w:r>
      <w:r>
        <w:rPr>
          <w:sz w:val="22"/>
          <w:szCs w:val="22"/>
        </w:rPr>
        <w:t xml:space="preserve">Engaging early adolescents in urban schools: Variation in implementation and outcomes in an experimental trial of Word Generation. </w:t>
      </w:r>
      <w:r w:rsidRPr="00C43C24">
        <w:rPr>
          <w:sz w:val="22"/>
          <w:szCs w:val="22"/>
        </w:rPr>
        <w:t xml:space="preserve">Paper </w:t>
      </w:r>
      <w:r w:rsidR="00C96E55">
        <w:rPr>
          <w:sz w:val="22"/>
          <w:szCs w:val="22"/>
        </w:rPr>
        <w:t>presented</w:t>
      </w:r>
      <w:r w:rsidRPr="00C43C24">
        <w:rPr>
          <w:sz w:val="22"/>
          <w:szCs w:val="22"/>
        </w:rPr>
        <w:t xml:space="preserve"> </w:t>
      </w:r>
      <w:r w:rsidR="00C96E55">
        <w:rPr>
          <w:sz w:val="22"/>
          <w:szCs w:val="22"/>
        </w:rPr>
        <w:t>at</w:t>
      </w:r>
      <w:r w:rsidRPr="00C43C24">
        <w:rPr>
          <w:sz w:val="22"/>
          <w:szCs w:val="22"/>
        </w:rPr>
        <w:t xml:space="preserve"> </w:t>
      </w:r>
      <w:r w:rsidR="00C96E55">
        <w:rPr>
          <w:sz w:val="22"/>
          <w:szCs w:val="22"/>
        </w:rPr>
        <w:t xml:space="preserve">the </w:t>
      </w:r>
      <w:r w:rsidRPr="00C43C24">
        <w:rPr>
          <w:sz w:val="22"/>
          <w:szCs w:val="22"/>
        </w:rPr>
        <w:t xml:space="preserve">Society for Research </w:t>
      </w:r>
      <w:r>
        <w:rPr>
          <w:sz w:val="22"/>
          <w:szCs w:val="22"/>
        </w:rPr>
        <w:t>on Educational Effectiveness</w:t>
      </w:r>
      <w:r w:rsidRPr="00C43C24">
        <w:rPr>
          <w:sz w:val="22"/>
          <w:szCs w:val="22"/>
        </w:rPr>
        <w:t xml:space="preserve">, </w:t>
      </w:r>
      <w:r>
        <w:rPr>
          <w:sz w:val="22"/>
          <w:szCs w:val="22"/>
        </w:rPr>
        <w:t>Washington, DC.</w:t>
      </w:r>
    </w:p>
    <w:p w14:paraId="0836FDE5" w14:textId="64D9E138" w:rsidR="006B116B" w:rsidRPr="00227816" w:rsidRDefault="006B116B" w:rsidP="00CF14D1">
      <w:pPr>
        <w:snapToGrid w:val="0"/>
        <w:spacing w:after="40"/>
        <w:ind w:left="446" w:right="-144" w:hanging="446"/>
        <w:rPr>
          <w:sz w:val="22"/>
          <w:szCs w:val="22"/>
        </w:rPr>
      </w:pPr>
      <w:r w:rsidRPr="00227816">
        <w:rPr>
          <w:b/>
          <w:sz w:val="22"/>
          <w:szCs w:val="22"/>
        </w:rPr>
        <w:t>Kim, H. Y.,</w:t>
      </w:r>
      <w:r w:rsidRPr="00227816">
        <w:rPr>
          <w:sz w:val="22"/>
          <w:szCs w:val="22"/>
        </w:rPr>
        <w:t xml:space="preserve"> LaRusso, M. Jones, S. Barnes, S. Brown, J. Aber, J. L. (</w:t>
      </w:r>
      <w:r w:rsidR="006A7FCA" w:rsidRPr="00227816">
        <w:rPr>
          <w:sz w:val="22"/>
          <w:szCs w:val="22"/>
        </w:rPr>
        <w:t>March, 2016</w:t>
      </w:r>
      <w:r w:rsidRPr="00227816">
        <w:rPr>
          <w:sz w:val="22"/>
          <w:szCs w:val="22"/>
        </w:rPr>
        <w:t>). Supporting academic engagement during adolescence: Cumulative influence of individual and classroom suppo</w:t>
      </w:r>
      <w:r w:rsidR="00D87E66">
        <w:rPr>
          <w:sz w:val="22"/>
          <w:szCs w:val="22"/>
        </w:rPr>
        <w:t>rt from middle childhood. Paper presented</w:t>
      </w:r>
      <w:r w:rsidRPr="00227816">
        <w:rPr>
          <w:sz w:val="22"/>
          <w:szCs w:val="22"/>
        </w:rPr>
        <w:t xml:space="preserve"> </w:t>
      </w:r>
      <w:r w:rsidR="00D87E66">
        <w:rPr>
          <w:sz w:val="22"/>
          <w:szCs w:val="22"/>
        </w:rPr>
        <w:t>at</w:t>
      </w:r>
      <w:r w:rsidRPr="00227816">
        <w:rPr>
          <w:sz w:val="22"/>
          <w:szCs w:val="22"/>
        </w:rPr>
        <w:t xml:space="preserve"> the Society for Research on Adolescence, </w:t>
      </w:r>
      <w:r w:rsidR="006A7FCA" w:rsidRPr="00227816">
        <w:rPr>
          <w:sz w:val="22"/>
          <w:szCs w:val="22"/>
        </w:rPr>
        <w:t>Baltimore, MD</w:t>
      </w:r>
    </w:p>
    <w:p w14:paraId="0ABDB65B" w14:textId="34602ACD" w:rsidR="006A7FCA" w:rsidRPr="00227816" w:rsidRDefault="006B116B" w:rsidP="00CF14D1">
      <w:pPr>
        <w:snapToGrid w:val="0"/>
        <w:spacing w:after="40"/>
        <w:ind w:left="446" w:right="-144" w:hanging="446"/>
        <w:rPr>
          <w:sz w:val="22"/>
          <w:szCs w:val="22"/>
        </w:rPr>
      </w:pPr>
      <w:r w:rsidRPr="00227816">
        <w:rPr>
          <w:b/>
          <w:sz w:val="22"/>
          <w:szCs w:val="22"/>
        </w:rPr>
        <w:t xml:space="preserve">Kim, H. Y., </w:t>
      </w:r>
      <w:r w:rsidRPr="00227816">
        <w:rPr>
          <w:sz w:val="22"/>
          <w:szCs w:val="22"/>
        </w:rPr>
        <w:t xml:space="preserve">LaRusso, M., Jones, S., </w:t>
      </w:r>
      <w:proofErr w:type="spellStart"/>
      <w:r w:rsidRPr="00227816">
        <w:rPr>
          <w:sz w:val="22"/>
          <w:szCs w:val="22"/>
        </w:rPr>
        <w:t>Uccelli</w:t>
      </w:r>
      <w:proofErr w:type="spellEnd"/>
      <w:r w:rsidRPr="00227816">
        <w:rPr>
          <w:sz w:val="22"/>
          <w:szCs w:val="22"/>
        </w:rPr>
        <w:t>, P., Snow, C</w:t>
      </w:r>
      <w:r w:rsidR="006A7FCA" w:rsidRPr="00227816">
        <w:rPr>
          <w:sz w:val="22"/>
          <w:szCs w:val="22"/>
        </w:rPr>
        <w:t>. (March, 2016</w:t>
      </w:r>
      <w:r w:rsidRPr="00227816">
        <w:rPr>
          <w:sz w:val="22"/>
          <w:szCs w:val="22"/>
        </w:rPr>
        <w:t xml:space="preserve">). Role of classroom instructional support in deep reading comprehension and academic language skills during middle grades. Paper </w:t>
      </w:r>
      <w:r w:rsidR="00D87E66">
        <w:rPr>
          <w:sz w:val="22"/>
          <w:szCs w:val="22"/>
        </w:rPr>
        <w:t>presented</w:t>
      </w:r>
      <w:r w:rsidRPr="00227816">
        <w:rPr>
          <w:sz w:val="22"/>
          <w:szCs w:val="22"/>
        </w:rPr>
        <w:t xml:space="preserve"> </w:t>
      </w:r>
      <w:r w:rsidR="00D87E66">
        <w:rPr>
          <w:sz w:val="22"/>
          <w:szCs w:val="22"/>
        </w:rPr>
        <w:t>at</w:t>
      </w:r>
      <w:r w:rsidRPr="00227816">
        <w:rPr>
          <w:sz w:val="22"/>
          <w:szCs w:val="22"/>
        </w:rPr>
        <w:t xml:space="preserve"> the Society for Research on Adolescence, </w:t>
      </w:r>
      <w:r w:rsidR="006A7FCA" w:rsidRPr="00227816">
        <w:rPr>
          <w:sz w:val="22"/>
          <w:szCs w:val="22"/>
        </w:rPr>
        <w:t>Baltimore, MD</w:t>
      </w:r>
    </w:p>
    <w:p w14:paraId="258B1D60" w14:textId="435EE3E1" w:rsidR="006A7FCA" w:rsidRPr="00227816" w:rsidRDefault="006B116B" w:rsidP="00CF14D1">
      <w:pPr>
        <w:snapToGrid w:val="0"/>
        <w:spacing w:after="40"/>
        <w:ind w:left="446" w:right="-144" w:hanging="446"/>
        <w:rPr>
          <w:sz w:val="22"/>
          <w:szCs w:val="22"/>
        </w:rPr>
      </w:pPr>
      <w:r w:rsidRPr="00227816">
        <w:rPr>
          <w:b/>
          <w:sz w:val="22"/>
          <w:szCs w:val="22"/>
        </w:rPr>
        <w:t>Kim, H. Y.</w:t>
      </w:r>
      <w:r w:rsidRPr="00227816">
        <w:rPr>
          <w:sz w:val="22"/>
          <w:szCs w:val="22"/>
        </w:rPr>
        <w:t xml:space="preserve"> (Chair</w:t>
      </w:r>
      <w:r w:rsidR="005E2914" w:rsidRPr="00227816">
        <w:rPr>
          <w:sz w:val="22"/>
          <w:szCs w:val="22"/>
        </w:rPr>
        <w:t>)</w:t>
      </w:r>
      <w:r w:rsidR="006A7FCA" w:rsidRPr="00227816">
        <w:rPr>
          <w:sz w:val="22"/>
          <w:szCs w:val="22"/>
        </w:rPr>
        <w:t xml:space="preserve">. (March, 2016). </w:t>
      </w:r>
      <w:r w:rsidRPr="00227816">
        <w:rPr>
          <w:i/>
          <w:sz w:val="22"/>
          <w:szCs w:val="22"/>
        </w:rPr>
        <w:t xml:space="preserve">Disaggregating </w:t>
      </w:r>
      <w:r w:rsidR="006A7FCA" w:rsidRPr="00227816">
        <w:rPr>
          <w:i/>
          <w:sz w:val="22"/>
          <w:szCs w:val="22"/>
        </w:rPr>
        <w:t>c</w:t>
      </w:r>
      <w:r w:rsidRPr="00227816">
        <w:rPr>
          <w:i/>
          <w:sz w:val="22"/>
          <w:szCs w:val="22"/>
        </w:rPr>
        <w:t xml:space="preserve">lassroom </w:t>
      </w:r>
      <w:r w:rsidR="006A7FCA" w:rsidRPr="00227816">
        <w:rPr>
          <w:i/>
          <w:sz w:val="22"/>
          <w:szCs w:val="22"/>
        </w:rPr>
        <w:t>i</w:t>
      </w:r>
      <w:r w:rsidRPr="00227816">
        <w:rPr>
          <w:i/>
          <w:sz w:val="22"/>
          <w:szCs w:val="22"/>
        </w:rPr>
        <w:t xml:space="preserve">nteractions in the middle grades: Linking </w:t>
      </w:r>
      <w:r w:rsidR="006A7FCA" w:rsidRPr="00227816">
        <w:rPr>
          <w:i/>
          <w:sz w:val="22"/>
          <w:szCs w:val="22"/>
        </w:rPr>
        <w:t>s</w:t>
      </w:r>
      <w:r w:rsidRPr="00227816">
        <w:rPr>
          <w:i/>
          <w:sz w:val="22"/>
          <w:szCs w:val="22"/>
        </w:rPr>
        <w:t xml:space="preserve">pecific </w:t>
      </w:r>
      <w:r w:rsidR="006A7FCA" w:rsidRPr="00227816">
        <w:rPr>
          <w:i/>
          <w:sz w:val="22"/>
          <w:szCs w:val="22"/>
        </w:rPr>
        <w:t>c</w:t>
      </w:r>
      <w:r w:rsidRPr="00227816">
        <w:rPr>
          <w:i/>
          <w:sz w:val="22"/>
          <w:szCs w:val="22"/>
        </w:rPr>
        <w:t xml:space="preserve">lassroom </w:t>
      </w:r>
      <w:r w:rsidR="006A7FCA" w:rsidRPr="00227816">
        <w:rPr>
          <w:i/>
          <w:sz w:val="22"/>
          <w:szCs w:val="22"/>
        </w:rPr>
        <w:t>i</w:t>
      </w:r>
      <w:r w:rsidRPr="00227816">
        <w:rPr>
          <w:i/>
          <w:sz w:val="22"/>
          <w:szCs w:val="22"/>
        </w:rPr>
        <w:t xml:space="preserve">nteractions to </w:t>
      </w:r>
      <w:r w:rsidR="006A7FCA" w:rsidRPr="00227816">
        <w:rPr>
          <w:i/>
          <w:sz w:val="22"/>
          <w:szCs w:val="22"/>
        </w:rPr>
        <w:t>s</w:t>
      </w:r>
      <w:r w:rsidRPr="00227816">
        <w:rPr>
          <w:i/>
          <w:sz w:val="22"/>
          <w:szCs w:val="22"/>
        </w:rPr>
        <w:t xml:space="preserve">tudent </w:t>
      </w:r>
      <w:r w:rsidR="006A7FCA" w:rsidRPr="00227816">
        <w:rPr>
          <w:i/>
          <w:sz w:val="22"/>
          <w:szCs w:val="22"/>
        </w:rPr>
        <w:t>o</w:t>
      </w:r>
      <w:r w:rsidRPr="00227816">
        <w:rPr>
          <w:i/>
          <w:sz w:val="22"/>
          <w:szCs w:val="22"/>
        </w:rPr>
        <w:t xml:space="preserve">utcomes. </w:t>
      </w:r>
      <w:r w:rsidRPr="00227816">
        <w:rPr>
          <w:sz w:val="22"/>
          <w:szCs w:val="22"/>
        </w:rPr>
        <w:t xml:space="preserve">Discussion Paper Symposium </w:t>
      </w:r>
      <w:r w:rsidR="00C96E55">
        <w:rPr>
          <w:sz w:val="22"/>
          <w:szCs w:val="22"/>
        </w:rPr>
        <w:t>presented at</w:t>
      </w:r>
      <w:r w:rsidRPr="00227816">
        <w:rPr>
          <w:sz w:val="22"/>
          <w:szCs w:val="22"/>
        </w:rPr>
        <w:t xml:space="preserve"> the Soc</w:t>
      </w:r>
      <w:r w:rsidR="00B63989">
        <w:rPr>
          <w:sz w:val="22"/>
          <w:szCs w:val="22"/>
        </w:rPr>
        <w:t>iety for Research on Adolescence</w:t>
      </w:r>
      <w:r w:rsidR="006A7FCA" w:rsidRPr="00227816">
        <w:rPr>
          <w:sz w:val="22"/>
          <w:szCs w:val="22"/>
        </w:rPr>
        <w:t>, Baltimore, MD</w:t>
      </w:r>
    </w:p>
    <w:p w14:paraId="084606B1" w14:textId="1F639551" w:rsidR="003D4FC5" w:rsidRPr="00227816" w:rsidRDefault="003D4FC5" w:rsidP="00CF14D1">
      <w:pPr>
        <w:snapToGrid w:val="0"/>
        <w:spacing w:after="40"/>
        <w:ind w:left="446" w:right="-144" w:hanging="446"/>
        <w:rPr>
          <w:b/>
          <w:sz w:val="22"/>
          <w:szCs w:val="22"/>
        </w:rPr>
      </w:pPr>
      <w:r w:rsidRPr="00227816">
        <w:rPr>
          <w:b/>
          <w:sz w:val="22"/>
          <w:szCs w:val="22"/>
        </w:rPr>
        <w:t>Kim, H. Y.</w:t>
      </w:r>
      <w:r w:rsidRPr="00227816">
        <w:rPr>
          <w:sz w:val="22"/>
          <w:szCs w:val="22"/>
        </w:rPr>
        <w:t xml:space="preserve"> &amp; Cappella, E. (2015, April). </w:t>
      </w:r>
      <w:r w:rsidRPr="00227816">
        <w:rPr>
          <w:i/>
          <w:sz w:val="22"/>
          <w:szCs w:val="22"/>
        </w:rPr>
        <w:t>The role of intra-classroom heterogeneity in student academic behaviors in classrooms with varying teacher practices.</w:t>
      </w:r>
      <w:r w:rsidRPr="00227816">
        <w:rPr>
          <w:sz w:val="22"/>
          <w:szCs w:val="22"/>
        </w:rPr>
        <w:t xml:space="preserve"> Paper </w:t>
      </w:r>
      <w:r w:rsidR="005B27A7" w:rsidRPr="00227816">
        <w:rPr>
          <w:sz w:val="22"/>
          <w:szCs w:val="22"/>
        </w:rPr>
        <w:t>presented</w:t>
      </w:r>
      <w:r w:rsidRPr="00227816">
        <w:rPr>
          <w:sz w:val="22"/>
          <w:szCs w:val="22"/>
        </w:rPr>
        <w:t xml:space="preserve"> </w:t>
      </w:r>
      <w:r w:rsidR="005B27A7" w:rsidRPr="00227816">
        <w:rPr>
          <w:sz w:val="22"/>
          <w:szCs w:val="22"/>
        </w:rPr>
        <w:t>at</w:t>
      </w:r>
      <w:r w:rsidRPr="00227816">
        <w:rPr>
          <w:sz w:val="22"/>
          <w:szCs w:val="22"/>
        </w:rPr>
        <w:t xml:space="preserve"> the American Educational Research Association, Chicago, IL.</w:t>
      </w:r>
    </w:p>
    <w:p w14:paraId="22FBF95E" w14:textId="747AA046" w:rsidR="003D4FC5" w:rsidRPr="00227816" w:rsidRDefault="003D4FC5" w:rsidP="00CF14D1">
      <w:pPr>
        <w:snapToGrid w:val="0"/>
        <w:spacing w:after="40"/>
        <w:ind w:left="446" w:right="-144" w:hanging="446"/>
        <w:rPr>
          <w:b/>
          <w:sz w:val="22"/>
          <w:szCs w:val="22"/>
        </w:rPr>
      </w:pPr>
      <w:r w:rsidRPr="00227816">
        <w:rPr>
          <w:b/>
          <w:sz w:val="22"/>
          <w:szCs w:val="22"/>
        </w:rPr>
        <w:t xml:space="preserve">Kim, H. Y. </w:t>
      </w:r>
      <w:r w:rsidRPr="00227816">
        <w:rPr>
          <w:sz w:val="22"/>
          <w:szCs w:val="22"/>
        </w:rPr>
        <w:t xml:space="preserve">&amp; Cappella, E. (2015, March). </w:t>
      </w:r>
      <w:r w:rsidRPr="00227816">
        <w:rPr>
          <w:i/>
          <w:sz w:val="22"/>
          <w:szCs w:val="22"/>
        </w:rPr>
        <w:t>Tracing threads of social connections: Comparing two approaches for examining classroom social networks.</w:t>
      </w:r>
      <w:r w:rsidRPr="00227816">
        <w:rPr>
          <w:sz w:val="22"/>
          <w:szCs w:val="22"/>
        </w:rPr>
        <w:t xml:space="preserve"> </w:t>
      </w:r>
      <w:r w:rsidR="005B27A7" w:rsidRPr="00227816">
        <w:rPr>
          <w:sz w:val="22"/>
          <w:szCs w:val="22"/>
        </w:rPr>
        <w:t>Poster</w:t>
      </w:r>
      <w:r w:rsidRPr="00227816">
        <w:rPr>
          <w:sz w:val="22"/>
          <w:szCs w:val="22"/>
        </w:rPr>
        <w:t xml:space="preserve"> </w:t>
      </w:r>
      <w:r w:rsidR="005B27A7" w:rsidRPr="00227816">
        <w:rPr>
          <w:sz w:val="22"/>
          <w:szCs w:val="22"/>
        </w:rPr>
        <w:t>presented</w:t>
      </w:r>
      <w:r w:rsidR="00C96E55">
        <w:rPr>
          <w:sz w:val="22"/>
          <w:szCs w:val="22"/>
        </w:rPr>
        <w:t xml:space="preserve"> at the </w:t>
      </w:r>
      <w:r w:rsidRPr="00227816">
        <w:rPr>
          <w:sz w:val="22"/>
          <w:szCs w:val="22"/>
        </w:rPr>
        <w:t>Society for Research in Child Development, Philadelphia, PA.</w:t>
      </w:r>
    </w:p>
    <w:p w14:paraId="618D43C3" w14:textId="1985E5CB" w:rsidR="00D1748B" w:rsidRPr="00227816" w:rsidRDefault="00D1748B" w:rsidP="00CF14D1">
      <w:pPr>
        <w:snapToGrid w:val="0"/>
        <w:spacing w:after="40"/>
        <w:ind w:left="446" w:right="-144" w:hanging="446"/>
        <w:rPr>
          <w:b/>
          <w:sz w:val="22"/>
          <w:szCs w:val="22"/>
        </w:rPr>
      </w:pPr>
      <w:r w:rsidRPr="00227816">
        <w:rPr>
          <w:sz w:val="22"/>
          <w:szCs w:val="22"/>
        </w:rPr>
        <w:t>Jones, S.</w:t>
      </w:r>
      <w:r w:rsidR="008F4EAF">
        <w:rPr>
          <w:sz w:val="22"/>
          <w:szCs w:val="22"/>
        </w:rPr>
        <w:t>,</w:t>
      </w:r>
      <w:r w:rsidRPr="00227816">
        <w:rPr>
          <w:sz w:val="22"/>
          <w:szCs w:val="22"/>
        </w:rPr>
        <w:t xml:space="preserve"> Kim, J., LaRusso, M. </w:t>
      </w:r>
      <w:r w:rsidRPr="00227816">
        <w:rPr>
          <w:b/>
          <w:sz w:val="22"/>
          <w:szCs w:val="22"/>
        </w:rPr>
        <w:t>Kim, H. Y.,</w:t>
      </w:r>
      <w:r w:rsidRPr="00227816">
        <w:rPr>
          <w:sz w:val="22"/>
          <w:szCs w:val="22"/>
        </w:rPr>
        <w:t xml:space="preserve"> Snow, C. (2015 March). </w:t>
      </w:r>
      <w:r w:rsidRPr="00227816">
        <w:rPr>
          <w:i/>
          <w:iCs/>
          <w:sz w:val="22"/>
          <w:szCs w:val="22"/>
        </w:rPr>
        <w:t>Experimental effects of Word Generation on reading performance in high poverty middle schools.</w:t>
      </w:r>
      <w:r w:rsidRPr="00227816">
        <w:rPr>
          <w:sz w:val="22"/>
          <w:szCs w:val="22"/>
          <w:lang w:eastAsia="en-US"/>
        </w:rPr>
        <w:t xml:space="preserve"> Paper </w:t>
      </w:r>
      <w:r w:rsidR="005B27A7" w:rsidRPr="00227816">
        <w:rPr>
          <w:sz w:val="22"/>
          <w:szCs w:val="22"/>
          <w:lang w:eastAsia="en-US"/>
        </w:rPr>
        <w:t>presented</w:t>
      </w:r>
      <w:r w:rsidRPr="00227816">
        <w:rPr>
          <w:sz w:val="22"/>
          <w:szCs w:val="22"/>
          <w:lang w:eastAsia="en-US"/>
        </w:rPr>
        <w:t xml:space="preserve"> to the </w:t>
      </w:r>
      <w:r w:rsidRPr="00227816">
        <w:rPr>
          <w:sz w:val="22"/>
          <w:szCs w:val="22"/>
        </w:rPr>
        <w:t>Society for Research in Educational Effectiveness, Washington, DC.</w:t>
      </w:r>
    </w:p>
    <w:p w14:paraId="036D87AF" w14:textId="08F69C09" w:rsidR="00D1748B" w:rsidRPr="00227816" w:rsidRDefault="00D1748B" w:rsidP="00CF14D1">
      <w:pPr>
        <w:snapToGrid w:val="0"/>
        <w:spacing w:after="40"/>
        <w:ind w:left="446" w:right="-144" w:hanging="446"/>
        <w:rPr>
          <w:b/>
          <w:sz w:val="22"/>
          <w:szCs w:val="22"/>
        </w:rPr>
      </w:pPr>
      <w:proofErr w:type="spellStart"/>
      <w:r w:rsidRPr="00227816">
        <w:rPr>
          <w:sz w:val="22"/>
          <w:szCs w:val="22"/>
        </w:rPr>
        <w:t>Uccelli</w:t>
      </w:r>
      <w:proofErr w:type="spellEnd"/>
      <w:r w:rsidRPr="00227816">
        <w:rPr>
          <w:sz w:val="22"/>
          <w:szCs w:val="22"/>
        </w:rPr>
        <w:t xml:space="preserve">, P., Galloway, E. P., </w:t>
      </w:r>
      <w:r w:rsidRPr="00227816">
        <w:rPr>
          <w:b/>
          <w:sz w:val="22"/>
          <w:szCs w:val="22"/>
        </w:rPr>
        <w:t>Kim, H. Y.,</w:t>
      </w:r>
      <w:r w:rsidRPr="00227816">
        <w:rPr>
          <w:sz w:val="22"/>
          <w:szCs w:val="22"/>
        </w:rPr>
        <w:t xml:space="preserve"> Barr, C. D. (2015, March) </w:t>
      </w:r>
      <w:r w:rsidRPr="00227816">
        <w:rPr>
          <w:i/>
          <w:iCs/>
          <w:sz w:val="22"/>
          <w:szCs w:val="22"/>
        </w:rPr>
        <w:t xml:space="preserve">Core Academic Language Skills: Moving beyond vocabulary knowledge to predict reading comprehension. </w:t>
      </w:r>
      <w:r w:rsidRPr="00227816">
        <w:rPr>
          <w:sz w:val="22"/>
          <w:szCs w:val="22"/>
          <w:lang w:eastAsia="en-US"/>
        </w:rPr>
        <w:t xml:space="preserve">Paper </w:t>
      </w:r>
      <w:r w:rsidR="005B27A7" w:rsidRPr="00227816">
        <w:rPr>
          <w:sz w:val="22"/>
          <w:szCs w:val="22"/>
          <w:lang w:eastAsia="en-US"/>
        </w:rPr>
        <w:t>presented</w:t>
      </w:r>
      <w:r w:rsidRPr="00227816">
        <w:rPr>
          <w:sz w:val="22"/>
          <w:szCs w:val="22"/>
          <w:lang w:eastAsia="en-US"/>
        </w:rPr>
        <w:t xml:space="preserve"> to the </w:t>
      </w:r>
      <w:r w:rsidRPr="00227816">
        <w:rPr>
          <w:sz w:val="22"/>
          <w:szCs w:val="22"/>
        </w:rPr>
        <w:t>Society for Research in Educational Effectiveness, Washington, DC.</w:t>
      </w:r>
    </w:p>
    <w:p w14:paraId="1BFAEA1E" w14:textId="2B54EC80" w:rsidR="00D1748B" w:rsidRPr="00227816" w:rsidRDefault="00D1748B" w:rsidP="00CF14D1">
      <w:pPr>
        <w:snapToGrid w:val="0"/>
        <w:spacing w:after="40"/>
        <w:ind w:left="446" w:right="-144" w:hanging="446"/>
        <w:rPr>
          <w:b/>
          <w:sz w:val="22"/>
          <w:szCs w:val="22"/>
        </w:rPr>
      </w:pPr>
      <w:r w:rsidRPr="00227816">
        <w:rPr>
          <w:sz w:val="22"/>
          <w:szCs w:val="22"/>
        </w:rPr>
        <w:lastRenderedPageBreak/>
        <w:t>Schwartz, K. Cappella, E. Scott, M., Seidman, E.</w:t>
      </w:r>
      <w:r w:rsidRPr="00227816">
        <w:rPr>
          <w:b/>
          <w:sz w:val="22"/>
          <w:szCs w:val="22"/>
        </w:rPr>
        <w:t xml:space="preserve"> Kim, H. Y. </w:t>
      </w:r>
      <w:r w:rsidRPr="00227816">
        <w:rPr>
          <w:sz w:val="22"/>
          <w:szCs w:val="22"/>
        </w:rPr>
        <w:t xml:space="preserve">(2015, March). </w:t>
      </w:r>
      <w:r w:rsidRPr="00227816">
        <w:rPr>
          <w:i/>
          <w:sz w:val="22"/>
          <w:szCs w:val="22"/>
          <w:lang w:eastAsia="en-US"/>
        </w:rPr>
        <w:t>How (and how much) do schools matter? Variation in K – 8th grade achievement trajectories in a national sample.</w:t>
      </w:r>
      <w:r w:rsidRPr="00227816">
        <w:rPr>
          <w:sz w:val="22"/>
          <w:szCs w:val="22"/>
          <w:lang w:eastAsia="en-US"/>
        </w:rPr>
        <w:t xml:space="preserve"> Paper </w:t>
      </w:r>
      <w:r w:rsidR="00480FEF" w:rsidRPr="00227816">
        <w:rPr>
          <w:sz w:val="22"/>
          <w:szCs w:val="22"/>
          <w:lang w:eastAsia="en-US"/>
        </w:rPr>
        <w:t>presented</w:t>
      </w:r>
      <w:r w:rsidRPr="00227816">
        <w:rPr>
          <w:sz w:val="22"/>
          <w:szCs w:val="22"/>
          <w:lang w:eastAsia="en-US"/>
        </w:rPr>
        <w:t xml:space="preserve"> to the </w:t>
      </w:r>
      <w:r w:rsidRPr="00227816">
        <w:rPr>
          <w:sz w:val="22"/>
          <w:szCs w:val="22"/>
        </w:rPr>
        <w:t>Society for Research in Educational Effectiveness, Washington, DC.</w:t>
      </w:r>
    </w:p>
    <w:p w14:paraId="15EE6F6C" w14:textId="2DE3CADC" w:rsidR="00EE7748" w:rsidRPr="00227816" w:rsidRDefault="00EE7748" w:rsidP="00CF14D1">
      <w:pPr>
        <w:snapToGrid w:val="0"/>
        <w:spacing w:after="40"/>
        <w:ind w:left="446" w:right="-144" w:hanging="446"/>
        <w:rPr>
          <w:sz w:val="22"/>
          <w:szCs w:val="22"/>
        </w:rPr>
      </w:pPr>
      <w:r w:rsidRPr="00227816">
        <w:rPr>
          <w:b/>
          <w:sz w:val="22"/>
          <w:szCs w:val="22"/>
        </w:rPr>
        <w:t xml:space="preserve">Kim, H. Y., </w:t>
      </w:r>
      <w:r w:rsidRPr="00227816">
        <w:rPr>
          <w:sz w:val="22"/>
          <w:szCs w:val="22"/>
        </w:rPr>
        <w:t>Schwartz, K.</w:t>
      </w:r>
      <w:r w:rsidRPr="00227816">
        <w:rPr>
          <w:b/>
          <w:sz w:val="22"/>
          <w:szCs w:val="22"/>
        </w:rPr>
        <w:t xml:space="preserve">, </w:t>
      </w:r>
      <w:r w:rsidRPr="00227816">
        <w:rPr>
          <w:sz w:val="22"/>
          <w:szCs w:val="22"/>
        </w:rPr>
        <w:t xml:space="preserve">Cappella, E., &amp; Seidman, E. (2014, September). </w:t>
      </w:r>
      <w:r w:rsidRPr="00227816">
        <w:rPr>
          <w:i/>
          <w:sz w:val="22"/>
          <w:szCs w:val="22"/>
        </w:rPr>
        <w:t>Navigating Middle Grades: Role of School Context in Students’ Social Adaptation and Experiences.</w:t>
      </w:r>
      <w:r w:rsidRPr="00227816">
        <w:rPr>
          <w:sz w:val="22"/>
          <w:szCs w:val="22"/>
        </w:rPr>
        <w:t xml:space="preserve"> Paper </w:t>
      </w:r>
      <w:r w:rsidR="00AE0E6A" w:rsidRPr="00227816">
        <w:rPr>
          <w:sz w:val="22"/>
          <w:szCs w:val="22"/>
        </w:rPr>
        <w:t>presented at</w:t>
      </w:r>
      <w:r w:rsidRPr="00227816">
        <w:rPr>
          <w:sz w:val="22"/>
          <w:szCs w:val="22"/>
        </w:rPr>
        <w:t xml:space="preserve"> the Society for Research in Educational Effectiveness, Washington, DC.</w:t>
      </w:r>
    </w:p>
    <w:p w14:paraId="7C17ADC5" w14:textId="6D11D13B" w:rsidR="00E357A6" w:rsidRPr="00227816" w:rsidRDefault="007973BF" w:rsidP="00CF14D1">
      <w:pPr>
        <w:snapToGrid w:val="0"/>
        <w:spacing w:after="40"/>
        <w:ind w:left="446" w:right="-144" w:hanging="446"/>
        <w:rPr>
          <w:sz w:val="22"/>
          <w:szCs w:val="22"/>
        </w:rPr>
      </w:pPr>
      <w:r w:rsidRPr="00227816">
        <w:rPr>
          <w:b/>
          <w:sz w:val="22"/>
          <w:szCs w:val="22"/>
        </w:rPr>
        <w:t>Kim, H. Y.</w:t>
      </w:r>
      <w:r w:rsidRPr="00227816">
        <w:rPr>
          <w:sz w:val="22"/>
          <w:szCs w:val="22"/>
        </w:rPr>
        <w:t>,</w:t>
      </w:r>
      <w:r w:rsidRPr="00227816">
        <w:rPr>
          <w:b/>
          <w:sz w:val="22"/>
          <w:szCs w:val="22"/>
        </w:rPr>
        <w:t xml:space="preserve"> </w:t>
      </w:r>
      <w:r w:rsidR="00E357A6" w:rsidRPr="00227816">
        <w:rPr>
          <w:sz w:val="22"/>
          <w:szCs w:val="22"/>
        </w:rPr>
        <w:t xml:space="preserve">Cappella, E., Seidman, E., &amp; Schwartz, K. (2014, May). </w:t>
      </w:r>
      <w:r w:rsidR="00E357A6" w:rsidRPr="00227816">
        <w:rPr>
          <w:i/>
          <w:sz w:val="22"/>
          <w:szCs w:val="22"/>
        </w:rPr>
        <w:t>Do school transitions matter in the middle years? Eighth grade academic competence in a national sample</w:t>
      </w:r>
      <w:r w:rsidR="00E357A6" w:rsidRPr="00227816">
        <w:rPr>
          <w:sz w:val="22"/>
          <w:szCs w:val="22"/>
        </w:rPr>
        <w:t xml:space="preserve">. Paper </w:t>
      </w:r>
      <w:r w:rsidR="00EE7748" w:rsidRPr="00227816">
        <w:rPr>
          <w:sz w:val="22"/>
          <w:szCs w:val="22"/>
        </w:rPr>
        <w:t>presented</w:t>
      </w:r>
      <w:r w:rsidR="00E357A6" w:rsidRPr="00227816">
        <w:rPr>
          <w:sz w:val="22"/>
          <w:szCs w:val="22"/>
        </w:rPr>
        <w:t xml:space="preserve"> </w:t>
      </w:r>
      <w:r w:rsidR="00AE0E6A" w:rsidRPr="00227816">
        <w:rPr>
          <w:sz w:val="22"/>
          <w:szCs w:val="22"/>
        </w:rPr>
        <w:t>at</w:t>
      </w:r>
      <w:r w:rsidR="00E357A6" w:rsidRPr="00227816">
        <w:rPr>
          <w:sz w:val="22"/>
          <w:szCs w:val="22"/>
        </w:rPr>
        <w:t xml:space="preserve"> the Society for Prevention Research, Washington, DC.</w:t>
      </w:r>
    </w:p>
    <w:p w14:paraId="44BEC7EB" w14:textId="5F94A384" w:rsidR="00731EAA" w:rsidRPr="00227816" w:rsidRDefault="00731EAA" w:rsidP="00CF14D1">
      <w:pPr>
        <w:snapToGrid w:val="0"/>
        <w:spacing w:after="40"/>
        <w:ind w:left="446" w:right="-144" w:hanging="446"/>
        <w:rPr>
          <w:sz w:val="22"/>
          <w:szCs w:val="22"/>
        </w:rPr>
      </w:pPr>
      <w:r w:rsidRPr="00227816">
        <w:rPr>
          <w:b/>
          <w:sz w:val="22"/>
          <w:szCs w:val="22"/>
        </w:rPr>
        <w:t xml:space="preserve">Kim, H. </w:t>
      </w:r>
      <w:r w:rsidR="00CF384C" w:rsidRPr="00227816">
        <w:rPr>
          <w:b/>
          <w:sz w:val="22"/>
          <w:szCs w:val="22"/>
        </w:rPr>
        <w:t xml:space="preserve">Y. </w:t>
      </w:r>
      <w:r w:rsidRPr="00227816">
        <w:rPr>
          <w:sz w:val="22"/>
          <w:szCs w:val="22"/>
        </w:rPr>
        <w:t>&amp;</w:t>
      </w:r>
      <w:r w:rsidR="00B91C75" w:rsidRPr="00227816">
        <w:rPr>
          <w:sz w:val="22"/>
          <w:szCs w:val="22"/>
        </w:rPr>
        <w:t xml:space="preserve"> </w:t>
      </w:r>
      <w:r w:rsidRPr="00227816">
        <w:rPr>
          <w:sz w:val="22"/>
          <w:szCs w:val="22"/>
        </w:rPr>
        <w:t>Suárez-Orozco, C. (</w:t>
      </w:r>
      <w:r w:rsidR="001E601E" w:rsidRPr="00227816">
        <w:rPr>
          <w:sz w:val="22"/>
          <w:szCs w:val="22"/>
        </w:rPr>
        <w:t>2013, April</w:t>
      </w:r>
      <w:r w:rsidRPr="00227816">
        <w:rPr>
          <w:sz w:val="22"/>
          <w:szCs w:val="22"/>
        </w:rPr>
        <w:t>).</w:t>
      </w:r>
      <w:r w:rsidR="00250F57" w:rsidRPr="00227816">
        <w:rPr>
          <w:sz w:val="22"/>
          <w:szCs w:val="22"/>
        </w:rPr>
        <w:t xml:space="preserve"> </w:t>
      </w:r>
      <w:r w:rsidRPr="00227816">
        <w:rPr>
          <w:i/>
          <w:sz w:val="22"/>
          <w:szCs w:val="22"/>
        </w:rPr>
        <w:t>A role of academic engagement in influence of English language proficiency to immigrant youth’s academic p</w:t>
      </w:r>
      <w:r w:rsidR="001E601E" w:rsidRPr="00227816">
        <w:rPr>
          <w:i/>
          <w:sz w:val="22"/>
          <w:szCs w:val="22"/>
        </w:rPr>
        <w:t>erformance</w:t>
      </w:r>
      <w:r w:rsidR="001E601E" w:rsidRPr="00227816">
        <w:rPr>
          <w:sz w:val="22"/>
          <w:szCs w:val="22"/>
        </w:rPr>
        <w:t>. Poster</w:t>
      </w:r>
      <w:r w:rsidR="009C66C9" w:rsidRPr="00227816">
        <w:rPr>
          <w:sz w:val="22"/>
          <w:szCs w:val="22"/>
        </w:rPr>
        <w:t xml:space="preserve"> </w:t>
      </w:r>
      <w:r w:rsidR="0084120C" w:rsidRPr="00227816">
        <w:rPr>
          <w:sz w:val="22"/>
          <w:szCs w:val="22"/>
        </w:rPr>
        <w:t>presented</w:t>
      </w:r>
      <w:r w:rsidR="00893B59" w:rsidRPr="00227816">
        <w:rPr>
          <w:sz w:val="22"/>
          <w:szCs w:val="22"/>
        </w:rPr>
        <w:t xml:space="preserve"> at </w:t>
      </w:r>
      <w:r w:rsidRPr="00227816">
        <w:rPr>
          <w:sz w:val="22"/>
          <w:szCs w:val="22"/>
        </w:rPr>
        <w:t>the American Educational Research Association, San Francisco, CA.</w:t>
      </w:r>
    </w:p>
    <w:p w14:paraId="66085B62" w14:textId="77777777" w:rsidR="00731EAA" w:rsidRPr="00227816" w:rsidRDefault="00731EAA" w:rsidP="00CF14D1">
      <w:pPr>
        <w:snapToGrid w:val="0"/>
        <w:spacing w:after="40"/>
        <w:ind w:left="446" w:right="-144" w:hanging="446"/>
        <w:rPr>
          <w:b/>
          <w:sz w:val="22"/>
          <w:szCs w:val="22"/>
        </w:rPr>
      </w:pPr>
      <w:r w:rsidRPr="00227816">
        <w:rPr>
          <w:b/>
          <w:sz w:val="22"/>
          <w:szCs w:val="22"/>
        </w:rPr>
        <w:t>Kim, H.</w:t>
      </w:r>
      <w:r w:rsidR="00CF384C" w:rsidRPr="00227816">
        <w:rPr>
          <w:b/>
          <w:sz w:val="22"/>
          <w:szCs w:val="22"/>
        </w:rPr>
        <w:t xml:space="preserve"> Y.</w:t>
      </w:r>
      <w:r w:rsidR="00627CD9" w:rsidRPr="00227816">
        <w:rPr>
          <w:b/>
          <w:sz w:val="22"/>
          <w:szCs w:val="22"/>
        </w:rPr>
        <w:t xml:space="preserve"> </w:t>
      </w:r>
      <w:r w:rsidRPr="00227816">
        <w:rPr>
          <w:sz w:val="22"/>
          <w:szCs w:val="22"/>
        </w:rPr>
        <w:t>&amp; Cappella, E. (</w:t>
      </w:r>
      <w:r w:rsidR="001E601E" w:rsidRPr="00227816">
        <w:rPr>
          <w:sz w:val="22"/>
          <w:szCs w:val="22"/>
        </w:rPr>
        <w:t>2013, April</w:t>
      </w:r>
      <w:r w:rsidRPr="00227816">
        <w:rPr>
          <w:sz w:val="22"/>
          <w:szCs w:val="22"/>
        </w:rPr>
        <w:t>)</w:t>
      </w:r>
      <w:r w:rsidR="006105A4" w:rsidRPr="00227816">
        <w:rPr>
          <w:sz w:val="22"/>
          <w:szCs w:val="22"/>
        </w:rPr>
        <w:t>.</w:t>
      </w:r>
      <w:r w:rsidR="00250F57" w:rsidRPr="00227816">
        <w:rPr>
          <w:sz w:val="22"/>
          <w:szCs w:val="22"/>
        </w:rPr>
        <w:t xml:space="preserve"> </w:t>
      </w:r>
      <w:r w:rsidRPr="00227816">
        <w:rPr>
          <w:i/>
          <w:sz w:val="22"/>
          <w:szCs w:val="22"/>
        </w:rPr>
        <w:t>Supportive relationships in urban schools: Individual and classroom predictors of children’s behavioral en</w:t>
      </w:r>
      <w:r w:rsidR="001E601E" w:rsidRPr="00227816">
        <w:rPr>
          <w:i/>
          <w:sz w:val="22"/>
          <w:szCs w:val="22"/>
        </w:rPr>
        <w:t>gagement</w:t>
      </w:r>
      <w:r w:rsidR="001E601E" w:rsidRPr="00227816">
        <w:rPr>
          <w:sz w:val="22"/>
          <w:szCs w:val="22"/>
        </w:rPr>
        <w:t>. Paper</w:t>
      </w:r>
      <w:r w:rsidR="009C66C9" w:rsidRPr="00227816">
        <w:rPr>
          <w:sz w:val="22"/>
          <w:szCs w:val="22"/>
        </w:rPr>
        <w:t xml:space="preserve"> </w:t>
      </w:r>
      <w:r w:rsidR="0084120C" w:rsidRPr="00227816">
        <w:rPr>
          <w:sz w:val="22"/>
          <w:szCs w:val="22"/>
        </w:rPr>
        <w:t>present</w:t>
      </w:r>
      <w:r w:rsidRPr="00227816">
        <w:rPr>
          <w:sz w:val="22"/>
          <w:szCs w:val="22"/>
        </w:rPr>
        <w:t xml:space="preserve">ed </w:t>
      </w:r>
      <w:r w:rsidR="00893B59" w:rsidRPr="00227816">
        <w:rPr>
          <w:sz w:val="22"/>
          <w:szCs w:val="22"/>
        </w:rPr>
        <w:t>at</w:t>
      </w:r>
      <w:r w:rsidRPr="00227816">
        <w:rPr>
          <w:sz w:val="22"/>
          <w:szCs w:val="22"/>
        </w:rPr>
        <w:t xml:space="preserve"> the</w:t>
      </w:r>
      <w:r w:rsidR="00893B59" w:rsidRPr="00227816">
        <w:rPr>
          <w:sz w:val="22"/>
          <w:szCs w:val="22"/>
        </w:rPr>
        <w:t xml:space="preserve"> </w:t>
      </w:r>
      <w:r w:rsidRPr="00227816">
        <w:rPr>
          <w:sz w:val="22"/>
          <w:szCs w:val="22"/>
        </w:rPr>
        <w:t>Society f</w:t>
      </w:r>
      <w:r w:rsidR="00893B59" w:rsidRPr="00227816">
        <w:rPr>
          <w:sz w:val="22"/>
          <w:szCs w:val="22"/>
        </w:rPr>
        <w:t>or Research in Child Development</w:t>
      </w:r>
      <w:r w:rsidRPr="00227816">
        <w:rPr>
          <w:sz w:val="22"/>
          <w:szCs w:val="22"/>
        </w:rPr>
        <w:t>, Seattle, WA.</w:t>
      </w:r>
    </w:p>
    <w:p w14:paraId="69A6B6B6" w14:textId="6586741B" w:rsidR="00731EAA" w:rsidRPr="00227816" w:rsidRDefault="00731EAA" w:rsidP="00CF14D1">
      <w:pPr>
        <w:snapToGrid w:val="0"/>
        <w:spacing w:after="40"/>
        <w:ind w:left="446" w:right="-144" w:hanging="446"/>
        <w:rPr>
          <w:sz w:val="22"/>
          <w:szCs w:val="22"/>
        </w:rPr>
      </w:pPr>
      <w:r w:rsidRPr="00227816">
        <w:rPr>
          <w:b/>
          <w:sz w:val="22"/>
          <w:szCs w:val="22"/>
        </w:rPr>
        <w:t>Kim, H.</w:t>
      </w:r>
      <w:r w:rsidR="00CF384C" w:rsidRPr="00227816">
        <w:rPr>
          <w:b/>
          <w:sz w:val="22"/>
          <w:szCs w:val="22"/>
        </w:rPr>
        <w:t xml:space="preserve"> Y.</w:t>
      </w:r>
      <w:r w:rsidRPr="00227816">
        <w:rPr>
          <w:b/>
          <w:sz w:val="22"/>
          <w:szCs w:val="22"/>
        </w:rPr>
        <w:t>,</w:t>
      </w:r>
      <w:r w:rsidR="00020D17" w:rsidRPr="00227816">
        <w:rPr>
          <w:b/>
          <w:sz w:val="22"/>
          <w:szCs w:val="22"/>
        </w:rPr>
        <w:t xml:space="preserve"> </w:t>
      </w:r>
      <w:r w:rsidR="00020D17" w:rsidRPr="00227816">
        <w:rPr>
          <w:sz w:val="22"/>
          <w:szCs w:val="22"/>
        </w:rPr>
        <w:t>Schwartz, K.</w:t>
      </w:r>
      <w:r w:rsidR="00020D17" w:rsidRPr="00227816">
        <w:rPr>
          <w:b/>
          <w:sz w:val="22"/>
          <w:szCs w:val="22"/>
        </w:rPr>
        <w:t>,</w:t>
      </w:r>
      <w:r w:rsidRPr="00227816">
        <w:rPr>
          <w:b/>
          <w:sz w:val="22"/>
          <w:szCs w:val="22"/>
        </w:rPr>
        <w:t xml:space="preserve"> </w:t>
      </w:r>
      <w:r w:rsidRPr="00227816">
        <w:rPr>
          <w:sz w:val="22"/>
          <w:szCs w:val="22"/>
        </w:rPr>
        <w:t>Cappella, E.,</w:t>
      </w:r>
      <w:r w:rsidR="00020D17" w:rsidRPr="00227816">
        <w:rPr>
          <w:sz w:val="22"/>
          <w:szCs w:val="22"/>
        </w:rPr>
        <w:t xml:space="preserve"> &amp; </w:t>
      </w:r>
      <w:r w:rsidRPr="00227816">
        <w:rPr>
          <w:sz w:val="22"/>
          <w:szCs w:val="22"/>
        </w:rPr>
        <w:t>Seidman, E. (</w:t>
      </w:r>
      <w:r w:rsidR="001E601E" w:rsidRPr="00227816">
        <w:rPr>
          <w:sz w:val="22"/>
          <w:szCs w:val="22"/>
        </w:rPr>
        <w:t>2013, April</w:t>
      </w:r>
      <w:r w:rsidRPr="00227816">
        <w:rPr>
          <w:sz w:val="22"/>
          <w:szCs w:val="22"/>
        </w:rPr>
        <w:t>)</w:t>
      </w:r>
      <w:r w:rsidR="006105A4" w:rsidRPr="00227816">
        <w:rPr>
          <w:sz w:val="22"/>
          <w:szCs w:val="22"/>
        </w:rPr>
        <w:t>.</w:t>
      </w:r>
      <w:r w:rsidR="00250F57" w:rsidRPr="00227816">
        <w:rPr>
          <w:sz w:val="22"/>
          <w:szCs w:val="22"/>
        </w:rPr>
        <w:t xml:space="preserve"> </w:t>
      </w:r>
      <w:r w:rsidRPr="00227816">
        <w:rPr>
          <w:i/>
          <w:sz w:val="22"/>
          <w:szCs w:val="22"/>
        </w:rPr>
        <w:t>Normative school transition and school climate: Predicting child outcomes in elementary and middle-grade school context.</w:t>
      </w:r>
      <w:r w:rsidRPr="00227816">
        <w:rPr>
          <w:sz w:val="22"/>
          <w:szCs w:val="22"/>
        </w:rPr>
        <w:t xml:space="preserve"> Paper </w:t>
      </w:r>
      <w:r w:rsidR="0084120C" w:rsidRPr="00227816">
        <w:rPr>
          <w:sz w:val="22"/>
          <w:szCs w:val="22"/>
        </w:rPr>
        <w:t>present</w:t>
      </w:r>
      <w:r w:rsidRPr="00227816">
        <w:rPr>
          <w:sz w:val="22"/>
          <w:szCs w:val="22"/>
        </w:rPr>
        <w:t>ed to the Society for Research in Child Development, Seattle, WA</w:t>
      </w:r>
      <w:r w:rsidR="00B91C75" w:rsidRPr="00227816">
        <w:rPr>
          <w:sz w:val="22"/>
          <w:szCs w:val="22"/>
        </w:rPr>
        <w:t>.</w:t>
      </w:r>
    </w:p>
    <w:p w14:paraId="3BBC447A" w14:textId="2AACE43B" w:rsidR="006F3B01" w:rsidRPr="00227816" w:rsidRDefault="006F3B01" w:rsidP="00CF14D1">
      <w:pPr>
        <w:snapToGrid w:val="0"/>
        <w:spacing w:after="40"/>
        <w:ind w:left="446" w:right="-144" w:hanging="446"/>
        <w:rPr>
          <w:sz w:val="22"/>
          <w:szCs w:val="22"/>
        </w:rPr>
      </w:pPr>
      <w:r w:rsidRPr="00227816">
        <w:rPr>
          <w:sz w:val="22"/>
          <w:szCs w:val="22"/>
        </w:rPr>
        <w:t xml:space="preserve">Cappella, E., Jackson, D., </w:t>
      </w:r>
      <w:r w:rsidRPr="00227816">
        <w:rPr>
          <w:b/>
          <w:sz w:val="22"/>
          <w:szCs w:val="22"/>
        </w:rPr>
        <w:t>Kim, H.</w:t>
      </w:r>
      <w:r w:rsidR="00250F57" w:rsidRPr="00227816">
        <w:rPr>
          <w:b/>
          <w:sz w:val="22"/>
          <w:szCs w:val="22"/>
        </w:rPr>
        <w:t xml:space="preserve"> </w:t>
      </w:r>
      <w:r w:rsidRPr="00227816">
        <w:rPr>
          <w:b/>
          <w:sz w:val="22"/>
          <w:szCs w:val="22"/>
        </w:rPr>
        <w:t>Y.,</w:t>
      </w:r>
      <w:r w:rsidRPr="00227816">
        <w:rPr>
          <w:sz w:val="22"/>
          <w:szCs w:val="22"/>
        </w:rPr>
        <w:t xml:space="preserve"> Bilal, C., &amp; Holland, S. (2012</w:t>
      </w:r>
      <w:r w:rsidR="001E601E" w:rsidRPr="00227816">
        <w:rPr>
          <w:sz w:val="22"/>
          <w:szCs w:val="22"/>
        </w:rPr>
        <w:t>, June</w:t>
      </w:r>
      <w:r w:rsidRPr="00227816">
        <w:rPr>
          <w:sz w:val="22"/>
          <w:szCs w:val="22"/>
        </w:rPr>
        <w:t xml:space="preserve">). </w:t>
      </w:r>
      <w:r w:rsidRPr="00227816">
        <w:rPr>
          <w:i/>
          <w:sz w:val="22"/>
          <w:szCs w:val="22"/>
        </w:rPr>
        <w:t>Implementation of BRIDGE teacher consultation and coaching in urban schools: A mixed method study</w:t>
      </w:r>
      <w:r w:rsidRPr="00227816">
        <w:rPr>
          <w:sz w:val="22"/>
          <w:szCs w:val="22"/>
        </w:rPr>
        <w:t>. Paper presented at the Society for Prev</w:t>
      </w:r>
      <w:r w:rsidR="00227816">
        <w:rPr>
          <w:sz w:val="22"/>
          <w:szCs w:val="22"/>
        </w:rPr>
        <w:t>ention Research, Washington, DC.</w:t>
      </w:r>
    </w:p>
    <w:p w14:paraId="409BC66D" w14:textId="77777777" w:rsidR="006F3B01" w:rsidRPr="00227816" w:rsidRDefault="006F3B01" w:rsidP="00CF14D1">
      <w:pPr>
        <w:snapToGrid w:val="0"/>
        <w:spacing w:after="40"/>
        <w:ind w:left="446" w:right="-144" w:hanging="446"/>
        <w:rPr>
          <w:sz w:val="22"/>
          <w:szCs w:val="22"/>
        </w:rPr>
      </w:pPr>
      <w:r w:rsidRPr="00227816">
        <w:rPr>
          <w:b/>
          <w:sz w:val="22"/>
          <w:szCs w:val="22"/>
        </w:rPr>
        <w:t xml:space="preserve">Kim, H. Y. </w:t>
      </w:r>
      <w:r w:rsidRPr="00227816">
        <w:rPr>
          <w:sz w:val="22"/>
          <w:szCs w:val="22"/>
        </w:rPr>
        <w:t>&amp; Yi, S. H. (2011</w:t>
      </w:r>
      <w:r w:rsidR="001E601E" w:rsidRPr="00227816">
        <w:rPr>
          <w:sz w:val="22"/>
          <w:szCs w:val="22"/>
        </w:rPr>
        <w:t>, July</w:t>
      </w:r>
      <w:r w:rsidRPr="00227816">
        <w:rPr>
          <w:sz w:val="22"/>
          <w:szCs w:val="22"/>
        </w:rPr>
        <w:t>).</w:t>
      </w:r>
      <w:r w:rsidR="00250F57" w:rsidRPr="00227816">
        <w:rPr>
          <w:sz w:val="22"/>
          <w:szCs w:val="22"/>
        </w:rPr>
        <w:t xml:space="preserve"> </w:t>
      </w:r>
      <w:r w:rsidRPr="00227816">
        <w:rPr>
          <w:i/>
          <w:sz w:val="22"/>
          <w:szCs w:val="22"/>
        </w:rPr>
        <w:t>Rabbits are jumping, balls are bouncing: Korean preschoolers’ use of ontological categories of actors in mapping novel verbs to motion events.</w:t>
      </w:r>
      <w:r w:rsidRPr="00227816">
        <w:rPr>
          <w:sz w:val="22"/>
          <w:szCs w:val="22"/>
        </w:rPr>
        <w:t xml:space="preserve"> Poster presented at the 12th International Congress for the Study of C</w:t>
      </w:r>
      <w:r w:rsidR="001E601E" w:rsidRPr="00227816">
        <w:rPr>
          <w:sz w:val="22"/>
          <w:szCs w:val="22"/>
        </w:rPr>
        <w:t>hild Language. Montreal, Canada.</w:t>
      </w:r>
    </w:p>
    <w:p w14:paraId="33180FBA" w14:textId="77777777" w:rsidR="006F3B01" w:rsidRPr="00227816" w:rsidRDefault="006F3B01" w:rsidP="00CF14D1">
      <w:pPr>
        <w:snapToGrid w:val="0"/>
        <w:spacing w:after="40"/>
        <w:ind w:left="446" w:right="-144" w:hanging="446"/>
        <w:rPr>
          <w:sz w:val="22"/>
          <w:szCs w:val="22"/>
        </w:rPr>
      </w:pPr>
      <w:r w:rsidRPr="00227816">
        <w:rPr>
          <w:b/>
          <w:sz w:val="22"/>
          <w:szCs w:val="22"/>
        </w:rPr>
        <w:t>Kim, H. Y.,</w:t>
      </w:r>
      <w:r w:rsidRPr="00227816">
        <w:rPr>
          <w:sz w:val="22"/>
          <w:szCs w:val="22"/>
        </w:rPr>
        <w:t xml:space="preserve"> Wagner, C., Cappella, E., </w:t>
      </w:r>
      <w:proofErr w:type="spellStart"/>
      <w:r w:rsidRPr="00227816">
        <w:rPr>
          <w:sz w:val="22"/>
          <w:szCs w:val="22"/>
        </w:rPr>
        <w:t>Mishlen</w:t>
      </w:r>
      <w:proofErr w:type="spellEnd"/>
      <w:r w:rsidRPr="00227816">
        <w:rPr>
          <w:sz w:val="22"/>
          <w:szCs w:val="22"/>
        </w:rPr>
        <w:t>, K., &amp; Williams, L. D. (2011</w:t>
      </w:r>
      <w:r w:rsidR="001E601E" w:rsidRPr="00227816">
        <w:rPr>
          <w:sz w:val="22"/>
          <w:szCs w:val="22"/>
        </w:rPr>
        <w:t>, March</w:t>
      </w:r>
      <w:r w:rsidRPr="00227816">
        <w:rPr>
          <w:sz w:val="22"/>
          <w:szCs w:val="22"/>
        </w:rPr>
        <w:t xml:space="preserve">). </w:t>
      </w:r>
      <w:r w:rsidRPr="00227816">
        <w:rPr>
          <w:i/>
          <w:sz w:val="22"/>
          <w:szCs w:val="22"/>
        </w:rPr>
        <w:t>Social networks and behaviors of English language learners in linguistically integrated classrooms: A developmental perspective</w:t>
      </w:r>
      <w:r w:rsidRPr="00227816">
        <w:rPr>
          <w:sz w:val="22"/>
          <w:szCs w:val="22"/>
        </w:rPr>
        <w:t>. Paper presented at the Society for Research in Child Developme</w:t>
      </w:r>
      <w:r w:rsidR="001E601E" w:rsidRPr="00227816">
        <w:rPr>
          <w:sz w:val="22"/>
          <w:szCs w:val="22"/>
        </w:rPr>
        <w:t>nt, Montreal, Canada.</w:t>
      </w:r>
    </w:p>
    <w:p w14:paraId="3D201B07" w14:textId="77777777" w:rsidR="006F3B01" w:rsidRPr="00227816" w:rsidRDefault="006F3B01" w:rsidP="00CF14D1">
      <w:pPr>
        <w:snapToGrid w:val="0"/>
        <w:spacing w:after="40"/>
        <w:ind w:left="446" w:right="-144" w:hanging="446"/>
        <w:rPr>
          <w:sz w:val="22"/>
          <w:szCs w:val="22"/>
        </w:rPr>
      </w:pPr>
      <w:r w:rsidRPr="00227816">
        <w:rPr>
          <w:b/>
          <w:sz w:val="22"/>
          <w:szCs w:val="22"/>
        </w:rPr>
        <w:t>Kim, H. Y.,</w:t>
      </w:r>
      <w:r w:rsidRPr="00227816">
        <w:rPr>
          <w:sz w:val="22"/>
          <w:szCs w:val="22"/>
        </w:rPr>
        <w:t xml:space="preserve"> Bang, H. J., &amp;</w:t>
      </w:r>
      <w:r w:rsidR="00250F57" w:rsidRPr="00227816">
        <w:rPr>
          <w:sz w:val="22"/>
          <w:szCs w:val="22"/>
        </w:rPr>
        <w:t xml:space="preserve"> </w:t>
      </w:r>
      <w:r w:rsidRPr="00227816">
        <w:rPr>
          <w:sz w:val="22"/>
          <w:szCs w:val="22"/>
        </w:rPr>
        <w:t>Suárez-Orozco, C., (2011</w:t>
      </w:r>
      <w:r w:rsidR="001E601E" w:rsidRPr="00227816">
        <w:rPr>
          <w:sz w:val="22"/>
          <w:szCs w:val="22"/>
        </w:rPr>
        <w:t>, April</w:t>
      </w:r>
      <w:r w:rsidRPr="00227816">
        <w:rPr>
          <w:sz w:val="22"/>
          <w:szCs w:val="22"/>
        </w:rPr>
        <w:t>)</w:t>
      </w:r>
      <w:r w:rsidRPr="00227816">
        <w:rPr>
          <w:i/>
          <w:sz w:val="22"/>
          <w:szCs w:val="22"/>
        </w:rPr>
        <w:t>. Effects of newcomer immigrant students' limited English proficiency on their academic engagement</w:t>
      </w:r>
      <w:r w:rsidRPr="00227816">
        <w:rPr>
          <w:sz w:val="22"/>
          <w:szCs w:val="22"/>
        </w:rPr>
        <w:t>. Poster presented at</w:t>
      </w:r>
      <w:r w:rsidR="00893B59" w:rsidRPr="00227816">
        <w:rPr>
          <w:sz w:val="22"/>
          <w:szCs w:val="22"/>
        </w:rPr>
        <w:t xml:space="preserve"> the</w:t>
      </w:r>
      <w:r w:rsidRPr="00227816">
        <w:rPr>
          <w:sz w:val="22"/>
          <w:szCs w:val="22"/>
        </w:rPr>
        <w:t xml:space="preserve"> Society for Research in Child Development, Montreal, Canada</w:t>
      </w:r>
      <w:r w:rsidR="001E601E" w:rsidRPr="00227816">
        <w:rPr>
          <w:sz w:val="22"/>
          <w:szCs w:val="22"/>
        </w:rPr>
        <w:t>.</w:t>
      </w:r>
    </w:p>
    <w:p w14:paraId="13B9A7D3" w14:textId="77777777" w:rsidR="006F3B01" w:rsidRPr="00227816" w:rsidRDefault="006F3B01" w:rsidP="00CF14D1">
      <w:pPr>
        <w:snapToGrid w:val="0"/>
        <w:spacing w:after="40"/>
        <w:ind w:left="446" w:hanging="446"/>
        <w:rPr>
          <w:sz w:val="22"/>
          <w:szCs w:val="22"/>
        </w:rPr>
      </w:pPr>
      <w:r w:rsidRPr="00227816">
        <w:rPr>
          <w:sz w:val="22"/>
          <w:szCs w:val="22"/>
        </w:rPr>
        <w:t>Charles, D</w:t>
      </w:r>
      <w:r w:rsidRPr="00227816">
        <w:rPr>
          <w:b/>
          <w:sz w:val="22"/>
          <w:szCs w:val="22"/>
        </w:rPr>
        <w:t>., Kim, H. Y.,</w:t>
      </w:r>
      <w:r w:rsidR="00250F57" w:rsidRPr="00227816">
        <w:rPr>
          <w:b/>
          <w:sz w:val="22"/>
          <w:szCs w:val="22"/>
        </w:rPr>
        <w:t xml:space="preserve"> </w:t>
      </w:r>
      <w:r w:rsidRPr="00227816">
        <w:rPr>
          <w:sz w:val="22"/>
          <w:szCs w:val="22"/>
        </w:rPr>
        <w:t>&amp; Raver, C. C. (2011</w:t>
      </w:r>
      <w:r w:rsidR="001E601E" w:rsidRPr="00227816">
        <w:rPr>
          <w:sz w:val="22"/>
          <w:szCs w:val="22"/>
        </w:rPr>
        <w:t>, March</w:t>
      </w:r>
      <w:r w:rsidRPr="00227816">
        <w:rPr>
          <w:sz w:val="22"/>
          <w:szCs w:val="22"/>
        </w:rPr>
        <w:t xml:space="preserve">). </w:t>
      </w:r>
      <w:r w:rsidRPr="00227816">
        <w:rPr>
          <w:i/>
          <w:sz w:val="22"/>
          <w:szCs w:val="22"/>
        </w:rPr>
        <w:t>The role of family and classroom climate in Head Start children's self-regulatory development.</w:t>
      </w:r>
      <w:r w:rsidR="00250F57" w:rsidRPr="00227816">
        <w:rPr>
          <w:i/>
          <w:sz w:val="22"/>
          <w:szCs w:val="22"/>
        </w:rPr>
        <w:t xml:space="preserve"> </w:t>
      </w:r>
      <w:r w:rsidRPr="00227816">
        <w:rPr>
          <w:sz w:val="22"/>
          <w:szCs w:val="22"/>
        </w:rPr>
        <w:t>Poster presented at the Society for Research in Child Dev</w:t>
      </w:r>
      <w:r w:rsidR="001E601E" w:rsidRPr="00227816">
        <w:rPr>
          <w:sz w:val="22"/>
          <w:szCs w:val="22"/>
        </w:rPr>
        <w:t>elopment, Montreal, Canada.</w:t>
      </w:r>
    </w:p>
    <w:p w14:paraId="5467F9AE" w14:textId="77777777" w:rsidR="006F3B01" w:rsidRPr="00227816" w:rsidRDefault="006F3B01" w:rsidP="00CF14D1">
      <w:pPr>
        <w:snapToGrid w:val="0"/>
        <w:spacing w:after="40"/>
        <w:ind w:left="446" w:right="-144" w:hanging="446"/>
        <w:rPr>
          <w:sz w:val="22"/>
          <w:szCs w:val="22"/>
        </w:rPr>
      </w:pPr>
      <w:r w:rsidRPr="00227816">
        <w:rPr>
          <w:sz w:val="22"/>
          <w:szCs w:val="22"/>
        </w:rPr>
        <w:t xml:space="preserve">Cappella, E., </w:t>
      </w:r>
      <w:r w:rsidRPr="00227816">
        <w:rPr>
          <w:b/>
          <w:sz w:val="22"/>
          <w:szCs w:val="22"/>
        </w:rPr>
        <w:t>Kim, H. Y.,</w:t>
      </w:r>
      <w:r w:rsidR="004D13DB" w:rsidRPr="00227816">
        <w:rPr>
          <w:b/>
          <w:sz w:val="22"/>
          <w:szCs w:val="22"/>
        </w:rPr>
        <w:t xml:space="preserve"> </w:t>
      </w:r>
      <w:proofErr w:type="spellStart"/>
      <w:r w:rsidRPr="00227816">
        <w:rPr>
          <w:sz w:val="22"/>
          <w:szCs w:val="22"/>
        </w:rPr>
        <w:t>Shernoff</w:t>
      </w:r>
      <w:proofErr w:type="spellEnd"/>
      <w:r w:rsidRPr="00227816">
        <w:rPr>
          <w:sz w:val="22"/>
          <w:szCs w:val="22"/>
        </w:rPr>
        <w:t>, E., &amp; Atkins, M. (2010</w:t>
      </w:r>
      <w:r w:rsidR="001E601E" w:rsidRPr="00227816">
        <w:rPr>
          <w:sz w:val="22"/>
          <w:szCs w:val="22"/>
        </w:rPr>
        <w:t>, June</w:t>
      </w:r>
      <w:r w:rsidRPr="00227816">
        <w:rPr>
          <w:sz w:val="22"/>
          <w:szCs w:val="22"/>
        </w:rPr>
        <w:t>)</w:t>
      </w:r>
      <w:r w:rsidR="004D13DB" w:rsidRPr="00227816">
        <w:rPr>
          <w:sz w:val="22"/>
          <w:szCs w:val="22"/>
        </w:rPr>
        <w:t>.</w:t>
      </w:r>
      <w:r w:rsidRPr="00227816">
        <w:rPr>
          <w:sz w:val="22"/>
          <w:szCs w:val="22"/>
        </w:rPr>
        <w:t xml:space="preserve"> </w:t>
      </w:r>
      <w:r w:rsidRPr="00227816">
        <w:rPr>
          <w:i/>
          <w:sz w:val="22"/>
          <w:szCs w:val="22"/>
        </w:rPr>
        <w:t xml:space="preserve">Systematic observations of classroom context and </w:t>
      </w:r>
      <w:r w:rsidR="00250F57" w:rsidRPr="00227816">
        <w:rPr>
          <w:i/>
          <w:sz w:val="22"/>
          <w:szCs w:val="22"/>
        </w:rPr>
        <w:t>s</w:t>
      </w:r>
      <w:r w:rsidRPr="00227816">
        <w:rPr>
          <w:i/>
          <w:sz w:val="22"/>
          <w:szCs w:val="22"/>
        </w:rPr>
        <w:t xml:space="preserve">tudent </w:t>
      </w:r>
      <w:r w:rsidR="00250F57" w:rsidRPr="00227816">
        <w:rPr>
          <w:i/>
          <w:sz w:val="22"/>
          <w:szCs w:val="22"/>
        </w:rPr>
        <w:t>e</w:t>
      </w:r>
      <w:r w:rsidRPr="00227816">
        <w:rPr>
          <w:i/>
          <w:sz w:val="22"/>
          <w:szCs w:val="22"/>
        </w:rPr>
        <w:t>ngagement</w:t>
      </w:r>
      <w:r w:rsidR="00250F57" w:rsidRPr="00227816">
        <w:rPr>
          <w:i/>
          <w:sz w:val="22"/>
          <w:szCs w:val="22"/>
        </w:rPr>
        <w:t xml:space="preserve">: </w:t>
      </w:r>
      <w:r w:rsidRPr="00227816">
        <w:rPr>
          <w:i/>
          <w:sz w:val="22"/>
          <w:szCs w:val="22"/>
        </w:rPr>
        <w:t xml:space="preserve">Research and </w:t>
      </w:r>
      <w:r w:rsidR="00250F57" w:rsidRPr="00227816">
        <w:rPr>
          <w:i/>
          <w:sz w:val="22"/>
          <w:szCs w:val="22"/>
        </w:rPr>
        <w:t>i</w:t>
      </w:r>
      <w:r w:rsidRPr="00227816">
        <w:rPr>
          <w:i/>
          <w:sz w:val="22"/>
          <w:szCs w:val="22"/>
        </w:rPr>
        <w:t xml:space="preserve">ntervention </w:t>
      </w:r>
      <w:r w:rsidR="00250F57" w:rsidRPr="00227816">
        <w:rPr>
          <w:i/>
          <w:sz w:val="22"/>
          <w:szCs w:val="22"/>
        </w:rPr>
        <w:t>i</w:t>
      </w:r>
      <w:r w:rsidRPr="00227816">
        <w:rPr>
          <w:i/>
          <w:sz w:val="22"/>
          <w:szCs w:val="22"/>
        </w:rPr>
        <w:t xml:space="preserve">mplications for </w:t>
      </w:r>
      <w:r w:rsidR="00250F57" w:rsidRPr="00227816">
        <w:rPr>
          <w:i/>
          <w:sz w:val="22"/>
          <w:szCs w:val="22"/>
        </w:rPr>
        <w:t>s</w:t>
      </w:r>
      <w:r w:rsidRPr="00227816">
        <w:rPr>
          <w:i/>
          <w:sz w:val="22"/>
          <w:szCs w:val="22"/>
        </w:rPr>
        <w:t xml:space="preserve">tudents with </w:t>
      </w:r>
      <w:r w:rsidR="00250F57" w:rsidRPr="00227816">
        <w:rPr>
          <w:i/>
          <w:sz w:val="22"/>
          <w:szCs w:val="22"/>
        </w:rPr>
        <w:t>b</w:t>
      </w:r>
      <w:r w:rsidRPr="00227816">
        <w:rPr>
          <w:i/>
          <w:sz w:val="22"/>
          <w:szCs w:val="22"/>
        </w:rPr>
        <w:t xml:space="preserve">ehavioral </w:t>
      </w:r>
      <w:r w:rsidR="00250F57" w:rsidRPr="00227816">
        <w:rPr>
          <w:i/>
          <w:sz w:val="22"/>
          <w:szCs w:val="22"/>
        </w:rPr>
        <w:t>c</w:t>
      </w:r>
      <w:r w:rsidRPr="00227816">
        <w:rPr>
          <w:i/>
          <w:sz w:val="22"/>
          <w:szCs w:val="22"/>
        </w:rPr>
        <w:t>hallenges.</w:t>
      </w:r>
      <w:r w:rsidRPr="00227816">
        <w:rPr>
          <w:sz w:val="22"/>
          <w:szCs w:val="22"/>
        </w:rPr>
        <w:t xml:space="preserve"> Paper presented at </w:t>
      </w:r>
      <w:r w:rsidR="00893B59" w:rsidRPr="00227816">
        <w:rPr>
          <w:sz w:val="22"/>
          <w:szCs w:val="22"/>
        </w:rPr>
        <w:t xml:space="preserve">the </w:t>
      </w:r>
      <w:r w:rsidRPr="00227816">
        <w:rPr>
          <w:sz w:val="22"/>
          <w:szCs w:val="22"/>
        </w:rPr>
        <w:t xml:space="preserve">Society for Prevention Research Annual Conference, Denver, CO. </w:t>
      </w:r>
    </w:p>
    <w:p w14:paraId="33E2729C" w14:textId="77777777" w:rsidR="009D6064" w:rsidRPr="00227816" w:rsidRDefault="009D6064" w:rsidP="00893B59">
      <w:pPr>
        <w:snapToGrid w:val="0"/>
        <w:ind w:left="450" w:right="-274" w:hanging="450"/>
        <w:contextualSpacing/>
        <w:rPr>
          <w:sz w:val="22"/>
          <w:szCs w:val="22"/>
        </w:rPr>
      </w:pPr>
      <w:r w:rsidRPr="00227816">
        <w:rPr>
          <w:b/>
          <w:sz w:val="22"/>
          <w:szCs w:val="22"/>
        </w:rPr>
        <w:t>Kim, H. Y.</w:t>
      </w:r>
      <w:r w:rsidR="004D13DB" w:rsidRPr="00227816">
        <w:rPr>
          <w:b/>
          <w:sz w:val="22"/>
          <w:szCs w:val="22"/>
        </w:rPr>
        <w:t xml:space="preserve"> </w:t>
      </w:r>
      <w:r w:rsidRPr="00227816">
        <w:rPr>
          <w:sz w:val="22"/>
          <w:szCs w:val="22"/>
        </w:rPr>
        <w:t>&amp;</w:t>
      </w:r>
      <w:r w:rsidR="004D13DB" w:rsidRPr="00227816">
        <w:rPr>
          <w:sz w:val="22"/>
          <w:szCs w:val="22"/>
        </w:rPr>
        <w:t xml:space="preserve"> </w:t>
      </w:r>
      <w:proofErr w:type="spellStart"/>
      <w:r w:rsidRPr="00227816">
        <w:rPr>
          <w:sz w:val="22"/>
          <w:szCs w:val="22"/>
        </w:rPr>
        <w:t>Melzi</w:t>
      </w:r>
      <w:proofErr w:type="spellEnd"/>
      <w:r w:rsidRPr="00227816">
        <w:rPr>
          <w:sz w:val="22"/>
          <w:szCs w:val="22"/>
        </w:rPr>
        <w:t>, G. (2009</w:t>
      </w:r>
      <w:r w:rsidR="001E601E" w:rsidRPr="00227816">
        <w:rPr>
          <w:sz w:val="22"/>
          <w:szCs w:val="22"/>
        </w:rPr>
        <w:t>, April</w:t>
      </w:r>
      <w:r w:rsidRPr="00227816">
        <w:rPr>
          <w:sz w:val="22"/>
          <w:szCs w:val="22"/>
        </w:rPr>
        <w:t>)</w:t>
      </w:r>
      <w:r w:rsidR="004D13DB" w:rsidRPr="00227816">
        <w:rPr>
          <w:sz w:val="22"/>
          <w:szCs w:val="22"/>
        </w:rPr>
        <w:t>.</w:t>
      </w:r>
      <w:r w:rsidRPr="00227816">
        <w:rPr>
          <w:sz w:val="22"/>
          <w:szCs w:val="22"/>
        </w:rPr>
        <w:t xml:space="preserve"> </w:t>
      </w:r>
      <w:r w:rsidRPr="00227816">
        <w:rPr>
          <w:i/>
          <w:sz w:val="22"/>
          <w:szCs w:val="22"/>
        </w:rPr>
        <w:t>Verbal and non-verbal communication between caregivers and children at the onset of first words.</w:t>
      </w:r>
      <w:r w:rsidR="004D13DB" w:rsidRPr="00227816">
        <w:rPr>
          <w:i/>
          <w:sz w:val="22"/>
          <w:szCs w:val="22"/>
        </w:rPr>
        <w:t xml:space="preserve"> </w:t>
      </w:r>
      <w:r w:rsidRPr="00227816">
        <w:rPr>
          <w:sz w:val="22"/>
          <w:szCs w:val="22"/>
        </w:rPr>
        <w:t>Poster presented at the Society for Research in Child Development, Denver, CO</w:t>
      </w:r>
      <w:r w:rsidR="001E601E" w:rsidRPr="00227816">
        <w:rPr>
          <w:sz w:val="22"/>
          <w:szCs w:val="22"/>
        </w:rPr>
        <w:t>.</w:t>
      </w:r>
    </w:p>
    <w:p w14:paraId="1153A1D1" w14:textId="77777777" w:rsidR="00430265" w:rsidRPr="00F20737" w:rsidRDefault="00430265" w:rsidP="00893B59">
      <w:pPr>
        <w:snapToGrid w:val="0"/>
        <w:spacing w:after="160"/>
        <w:ind w:left="450" w:right="-274" w:hanging="450"/>
        <w:contextualSpacing/>
        <w:rPr>
          <w:sz w:val="18"/>
        </w:rPr>
      </w:pPr>
    </w:p>
    <w:p w14:paraId="50738BEB" w14:textId="77777777" w:rsidR="001E601E" w:rsidRPr="00AE58BB" w:rsidRDefault="001E601E" w:rsidP="00AE58BB">
      <w:pPr>
        <w:pBdr>
          <w:bottom w:val="single" w:sz="6" w:space="1" w:color="auto"/>
        </w:pBdr>
        <w:snapToGrid w:val="0"/>
        <w:spacing w:after="240"/>
        <w:contextualSpacing/>
        <w:rPr>
          <w:b/>
          <w:lang w:eastAsia="en-US"/>
        </w:rPr>
      </w:pPr>
      <w:r w:rsidRPr="00AE58BB">
        <w:rPr>
          <w:b/>
          <w:lang w:eastAsia="en-US"/>
        </w:rPr>
        <w:t>INVITED PRESENTATIONS</w:t>
      </w:r>
    </w:p>
    <w:p w14:paraId="74E72EBB" w14:textId="3CCF8786" w:rsidR="00F63003" w:rsidRPr="00B96662" w:rsidRDefault="00F63003" w:rsidP="00F63003">
      <w:pPr>
        <w:snapToGrid w:val="0"/>
        <w:spacing w:after="60"/>
        <w:ind w:left="450" w:right="-144" w:hanging="450"/>
        <w:rPr>
          <w:rFonts w:eastAsiaTheme="minorEastAsia"/>
          <w:sz w:val="22"/>
          <w:lang w:eastAsia="en-US"/>
        </w:rPr>
      </w:pPr>
      <w:r>
        <w:rPr>
          <w:rFonts w:eastAsiaTheme="minorEastAsia"/>
          <w:b/>
          <w:sz w:val="22"/>
          <w:lang w:eastAsia="en-US"/>
        </w:rPr>
        <w:t xml:space="preserve">Kim, H. Y. </w:t>
      </w:r>
      <w:r w:rsidRPr="007504A2">
        <w:rPr>
          <w:rFonts w:eastAsiaTheme="minorEastAsia"/>
          <w:sz w:val="22"/>
          <w:lang w:eastAsia="en-US"/>
        </w:rPr>
        <w:t xml:space="preserve">&amp; </w:t>
      </w:r>
      <w:r>
        <w:rPr>
          <w:rFonts w:eastAsiaTheme="minorEastAsia"/>
          <w:sz w:val="22"/>
          <w:lang w:eastAsia="en-US"/>
        </w:rPr>
        <w:t>Brown, L.</w:t>
      </w:r>
      <w:r w:rsidRPr="007504A2">
        <w:rPr>
          <w:rFonts w:eastAsiaTheme="minorEastAsia"/>
          <w:sz w:val="22"/>
          <w:lang w:eastAsia="en-US"/>
        </w:rPr>
        <w:t xml:space="preserve"> (Invited Speaker). </w:t>
      </w:r>
      <w:r w:rsidRPr="00B96662">
        <w:rPr>
          <w:rFonts w:eastAsiaTheme="minorEastAsia"/>
          <w:sz w:val="22"/>
          <w:lang w:eastAsia="en-US"/>
        </w:rPr>
        <w:t>Promoting Social-Emotional Learning throug</w:t>
      </w:r>
      <w:r>
        <w:rPr>
          <w:rFonts w:eastAsiaTheme="minorEastAsia"/>
          <w:sz w:val="22"/>
          <w:lang w:eastAsia="en-US"/>
        </w:rPr>
        <w:t xml:space="preserve">h </w:t>
      </w:r>
      <w:r w:rsidRPr="00B96662">
        <w:rPr>
          <w:rFonts w:eastAsiaTheme="minorEastAsia"/>
          <w:sz w:val="22"/>
          <w:lang w:eastAsia="en-US"/>
        </w:rPr>
        <w:t>Education in Emergencies: Evidence for Action (3EA)</w:t>
      </w:r>
      <w:r>
        <w:rPr>
          <w:rFonts w:eastAsiaTheme="minorEastAsia"/>
          <w:sz w:val="22"/>
          <w:lang w:eastAsia="en-US"/>
        </w:rPr>
        <w:t xml:space="preserve">. Invited presentation </w:t>
      </w:r>
      <w:r w:rsidR="001376CD">
        <w:rPr>
          <w:rFonts w:eastAsiaTheme="minorEastAsia"/>
          <w:sz w:val="22"/>
          <w:lang w:eastAsia="en-US"/>
        </w:rPr>
        <w:t>for the</w:t>
      </w:r>
      <w:r>
        <w:rPr>
          <w:rFonts w:eastAsiaTheme="minorEastAsia"/>
          <w:sz w:val="22"/>
          <w:lang w:eastAsia="en-US"/>
        </w:rPr>
        <w:t xml:space="preserve"> </w:t>
      </w:r>
      <w:r w:rsidR="0062183F">
        <w:rPr>
          <w:rFonts w:eastAsiaTheme="minorEastAsia"/>
          <w:sz w:val="22"/>
          <w:lang w:eastAsia="en-US"/>
        </w:rPr>
        <w:t xml:space="preserve">Diversity Group at </w:t>
      </w:r>
      <w:r w:rsidR="001376CD">
        <w:rPr>
          <w:rFonts w:eastAsiaTheme="minorEastAsia"/>
          <w:sz w:val="22"/>
          <w:lang w:eastAsia="en-US"/>
        </w:rPr>
        <w:t xml:space="preserve">the University of </w:t>
      </w:r>
      <w:r w:rsidR="0062183F">
        <w:rPr>
          <w:rFonts w:eastAsiaTheme="minorEastAsia"/>
          <w:sz w:val="22"/>
          <w:lang w:eastAsia="en-US"/>
        </w:rPr>
        <w:t>Po</w:t>
      </w:r>
      <w:r w:rsidR="001376CD">
        <w:rPr>
          <w:rFonts w:eastAsiaTheme="minorEastAsia"/>
          <w:sz w:val="22"/>
          <w:lang w:eastAsia="en-US"/>
        </w:rPr>
        <w:t>tsdam, Germany, July 22, 2021</w:t>
      </w:r>
      <w:r w:rsidRPr="007504A2">
        <w:rPr>
          <w:rFonts w:eastAsiaTheme="minorEastAsia"/>
          <w:sz w:val="22"/>
          <w:lang w:eastAsia="en-US"/>
        </w:rPr>
        <w:t xml:space="preserve">: </w:t>
      </w:r>
      <w:r w:rsidR="001376CD">
        <w:rPr>
          <w:rFonts w:eastAsiaTheme="minorEastAsia"/>
          <w:sz w:val="22"/>
          <w:lang w:eastAsia="en-US"/>
        </w:rPr>
        <w:t>Potsdam</w:t>
      </w:r>
      <w:r>
        <w:rPr>
          <w:rFonts w:eastAsiaTheme="minorEastAsia"/>
          <w:sz w:val="22"/>
          <w:lang w:eastAsia="en-US"/>
        </w:rPr>
        <w:t xml:space="preserve">, </w:t>
      </w:r>
      <w:r w:rsidR="001376CD">
        <w:rPr>
          <w:rFonts w:eastAsiaTheme="minorEastAsia"/>
          <w:sz w:val="22"/>
          <w:lang w:eastAsia="en-US"/>
        </w:rPr>
        <w:t>Germany</w:t>
      </w:r>
      <w:r>
        <w:rPr>
          <w:rFonts w:eastAsiaTheme="minorEastAsia"/>
          <w:sz w:val="22"/>
          <w:lang w:eastAsia="en-US"/>
        </w:rPr>
        <w:t>.</w:t>
      </w:r>
    </w:p>
    <w:p w14:paraId="796A3AA5" w14:textId="73770DEE" w:rsidR="006F4120" w:rsidRPr="006F4120" w:rsidRDefault="006F4120" w:rsidP="006F4120">
      <w:pPr>
        <w:snapToGrid w:val="0"/>
        <w:spacing w:after="60"/>
        <w:ind w:left="450" w:right="-144" w:hanging="450"/>
        <w:rPr>
          <w:rFonts w:eastAsiaTheme="minorEastAsia"/>
          <w:b/>
          <w:sz w:val="22"/>
          <w:lang w:eastAsia="en-US"/>
        </w:rPr>
      </w:pPr>
      <w:r w:rsidRPr="006F4120">
        <w:rPr>
          <w:rFonts w:eastAsiaTheme="minorEastAsia"/>
          <w:b/>
          <w:sz w:val="22"/>
          <w:lang w:eastAsia="en-US"/>
        </w:rPr>
        <w:t xml:space="preserve">Kim, H. Y., </w:t>
      </w:r>
      <w:r w:rsidRPr="006F4120">
        <w:rPr>
          <w:rFonts w:eastAsiaTheme="minorEastAsia"/>
          <w:bCs/>
          <w:sz w:val="22"/>
          <w:lang w:eastAsia="en-US"/>
        </w:rPr>
        <w:t xml:space="preserve">Brown, L., &amp; </w:t>
      </w:r>
      <w:r w:rsidR="00D75E26">
        <w:rPr>
          <w:rFonts w:eastAsiaTheme="minorEastAsia"/>
          <w:bCs/>
          <w:sz w:val="22"/>
          <w:lang w:eastAsia="en-US"/>
        </w:rPr>
        <w:t xml:space="preserve">Aber, </w:t>
      </w:r>
      <w:r w:rsidRPr="006F4120">
        <w:rPr>
          <w:rFonts w:eastAsiaTheme="minorEastAsia"/>
          <w:bCs/>
          <w:sz w:val="22"/>
          <w:lang w:eastAsia="en-US"/>
        </w:rPr>
        <w:t xml:space="preserve">J. </w:t>
      </w:r>
      <w:r w:rsidR="00D75E26">
        <w:rPr>
          <w:rFonts w:eastAsiaTheme="minorEastAsia"/>
          <w:bCs/>
          <w:sz w:val="22"/>
          <w:lang w:eastAsia="en-US"/>
        </w:rPr>
        <w:t>L</w:t>
      </w:r>
      <w:r w:rsidRPr="006F4120">
        <w:rPr>
          <w:rFonts w:eastAsiaTheme="minorEastAsia"/>
          <w:bCs/>
          <w:sz w:val="22"/>
          <w:lang w:eastAsia="en-US"/>
        </w:rPr>
        <w:t>. (</w:t>
      </w:r>
      <w:r w:rsidR="000B1538">
        <w:rPr>
          <w:rFonts w:eastAsiaTheme="minorEastAsia"/>
          <w:bCs/>
          <w:sz w:val="22"/>
          <w:lang w:eastAsia="en-US"/>
        </w:rPr>
        <w:t>Invited Speakers</w:t>
      </w:r>
      <w:r w:rsidRPr="006F4120">
        <w:rPr>
          <w:rFonts w:eastAsiaTheme="minorEastAsia"/>
          <w:bCs/>
          <w:sz w:val="22"/>
          <w:lang w:eastAsia="en-US"/>
        </w:rPr>
        <w:t xml:space="preserve">). </w:t>
      </w:r>
      <w:r w:rsidRPr="006F4120">
        <w:rPr>
          <w:rFonts w:eastAsiaTheme="minorEastAsia"/>
          <w:bCs/>
          <w:i/>
          <w:iCs/>
          <w:sz w:val="22"/>
          <w:lang w:eastAsia="en-US"/>
        </w:rPr>
        <w:t>Improving Education for Refugee Children: Insights from Rigorous Research</w:t>
      </w:r>
      <w:r w:rsidRPr="006F4120">
        <w:rPr>
          <w:rFonts w:eastAsiaTheme="minorEastAsia"/>
          <w:bCs/>
          <w:sz w:val="22"/>
          <w:lang w:eastAsia="en-US"/>
        </w:rPr>
        <w:t>. NYU Abu Dhabi Institute Virtual Public Program.</w:t>
      </w:r>
      <w:r w:rsidR="001376CD">
        <w:rPr>
          <w:rFonts w:eastAsiaTheme="minorEastAsia"/>
          <w:bCs/>
          <w:sz w:val="22"/>
          <w:lang w:eastAsia="en-US"/>
        </w:rPr>
        <w:t xml:space="preserve"> </w:t>
      </w:r>
      <w:r w:rsidR="001376CD" w:rsidRPr="006F4120">
        <w:rPr>
          <w:rFonts w:eastAsiaTheme="minorEastAsia"/>
          <w:bCs/>
          <w:sz w:val="22"/>
          <w:lang w:eastAsia="en-US"/>
        </w:rPr>
        <w:t>2020, December 8</w:t>
      </w:r>
      <w:r w:rsidR="000B1538">
        <w:rPr>
          <w:rFonts w:eastAsiaTheme="minorEastAsia"/>
          <w:bCs/>
          <w:sz w:val="22"/>
          <w:lang w:eastAsia="en-US"/>
        </w:rPr>
        <w:t>:</w:t>
      </w:r>
      <w:r w:rsidR="001376CD">
        <w:rPr>
          <w:rFonts w:eastAsiaTheme="minorEastAsia"/>
          <w:bCs/>
          <w:sz w:val="22"/>
          <w:lang w:eastAsia="en-US"/>
        </w:rPr>
        <w:t xml:space="preserve"> Abu Dhabi, UAE.</w:t>
      </w:r>
      <w:r w:rsidRPr="006F4120">
        <w:rPr>
          <w:rFonts w:eastAsiaTheme="minorEastAsia"/>
          <w:bCs/>
          <w:sz w:val="22"/>
          <w:lang w:eastAsia="en-US"/>
        </w:rPr>
        <w:t xml:space="preserve"> </w:t>
      </w:r>
      <w:hyperlink r:id="rId17" w:history="1">
        <w:r w:rsidRPr="006F4120">
          <w:rPr>
            <w:rStyle w:val="Hyperlink"/>
            <w:rFonts w:eastAsiaTheme="minorEastAsia"/>
            <w:bCs/>
            <w:sz w:val="22"/>
            <w:lang w:eastAsia="en-US"/>
          </w:rPr>
          <w:t>https://youtu.be/Nc42pUmLjE0</w:t>
        </w:r>
      </w:hyperlink>
    </w:p>
    <w:p w14:paraId="169164A2" w14:textId="702B574A" w:rsidR="00B96662" w:rsidRPr="00B96662" w:rsidRDefault="00B96662" w:rsidP="00B96662">
      <w:pPr>
        <w:snapToGrid w:val="0"/>
        <w:spacing w:after="60"/>
        <w:ind w:left="450" w:right="-144" w:hanging="450"/>
        <w:rPr>
          <w:rFonts w:eastAsiaTheme="minorEastAsia"/>
          <w:sz w:val="22"/>
          <w:lang w:eastAsia="en-US"/>
        </w:rPr>
      </w:pPr>
      <w:r>
        <w:rPr>
          <w:rFonts w:eastAsiaTheme="minorEastAsia"/>
          <w:b/>
          <w:sz w:val="22"/>
          <w:lang w:eastAsia="en-US"/>
        </w:rPr>
        <w:t xml:space="preserve">Kim, H. Y. </w:t>
      </w:r>
      <w:r w:rsidRPr="007504A2">
        <w:rPr>
          <w:rFonts w:eastAsiaTheme="minorEastAsia"/>
          <w:sz w:val="22"/>
          <w:lang w:eastAsia="en-US"/>
        </w:rPr>
        <w:t xml:space="preserve">(Invited Speaker). </w:t>
      </w:r>
      <w:r w:rsidRPr="00B96662">
        <w:rPr>
          <w:rFonts w:eastAsiaTheme="minorEastAsia"/>
          <w:sz w:val="22"/>
          <w:lang w:eastAsia="en-US"/>
        </w:rPr>
        <w:t>Promoting Social-Emotional Learning throug</w:t>
      </w:r>
      <w:r>
        <w:rPr>
          <w:rFonts w:eastAsiaTheme="minorEastAsia"/>
          <w:sz w:val="22"/>
          <w:lang w:eastAsia="en-US"/>
        </w:rPr>
        <w:t xml:space="preserve">h </w:t>
      </w:r>
      <w:r w:rsidRPr="00B96662">
        <w:rPr>
          <w:rFonts w:eastAsiaTheme="minorEastAsia"/>
          <w:sz w:val="22"/>
          <w:lang w:eastAsia="en-US"/>
        </w:rPr>
        <w:t>Education in Emergencies: Evidence for Action (3EA)</w:t>
      </w:r>
      <w:r>
        <w:rPr>
          <w:rFonts w:eastAsiaTheme="minorEastAsia"/>
          <w:sz w:val="22"/>
          <w:lang w:eastAsia="en-US"/>
        </w:rPr>
        <w:t>. Invited presentation at the 2019 University of Pennsylvania, Graduate School of Education ISHD Colloquium, November 20</w:t>
      </w:r>
      <w:r w:rsidRPr="007504A2">
        <w:rPr>
          <w:rFonts w:eastAsiaTheme="minorEastAsia"/>
          <w:sz w:val="22"/>
          <w:lang w:eastAsia="en-US"/>
        </w:rPr>
        <w:t>, 201</w:t>
      </w:r>
      <w:r>
        <w:rPr>
          <w:rFonts w:eastAsiaTheme="minorEastAsia"/>
          <w:sz w:val="22"/>
          <w:lang w:eastAsia="en-US"/>
        </w:rPr>
        <w:t>9</w:t>
      </w:r>
      <w:r w:rsidRPr="007504A2">
        <w:rPr>
          <w:rFonts w:eastAsiaTheme="minorEastAsia"/>
          <w:sz w:val="22"/>
          <w:lang w:eastAsia="en-US"/>
        </w:rPr>
        <w:t xml:space="preserve">: </w:t>
      </w:r>
      <w:r>
        <w:rPr>
          <w:rFonts w:eastAsiaTheme="minorEastAsia"/>
          <w:sz w:val="22"/>
          <w:lang w:eastAsia="en-US"/>
        </w:rPr>
        <w:t>Philadelphia, PA.</w:t>
      </w:r>
    </w:p>
    <w:p w14:paraId="01F950A1" w14:textId="4AD8274C" w:rsidR="00B96662" w:rsidRPr="00B96662" w:rsidRDefault="00B96662" w:rsidP="00B96662">
      <w:pPr>
        <w:snapToGrid w:val="0"/>
        <w:spacing w:after="60"/>
        <w:ind w:left="450" w:right="-144" w:hanging="450"/>
        <w:rPr>
          <w:rFonts w:eastAsiaTheme="minorEastAsia"/>
          <w:sz w:val="22"/>
          <w:lang w:eastAsia="en-US"/>
        </w:rPr>
      </w:pPr>
      <w:r>
        <w:rPr>
          <w:rFonts w:eastAsiaTheme="minorEastAsia"/>
          <w:b/>
          <w:sz w:val="22"/>
          <w:lang w:eastAsia="en-US"/>
        </w:rPr>
        <w:lastRenderedPageBreak/>
        <w:t>Kim, H. Y.</w:t>
      </w:r>
      <w:r w:rsidRPr="007504A2">
        <w:rPr>
          <w:rFonts w:eastAsiaTheme="minorEastAsia"/>
          <w:sz w:val="22"/>
          <w:lang w:eastAsia="en-US"/>
        </w:rPr>
        <w:t xml:space="preserve"> (Invited Speaker). </w:t>
      </w:r>
      <w:r w:rsidRPr="00B96662">
        <w:rPr>
          <w:rFonts w:eastAsiaTheme="minorEastAsia"/>
          <w:sz w:val="22"/>
          <w:lang w:eastAsia="en-US"/>
        </w:rPr>
        <w:t>Promoting Social-Emotional Learning throug</w:t>
      </w:r>
      <w:r>
        <w:rPr>
          <w:rFonts w:eastAsiaTheme="minorEastAsia"/>
          <w:sz w:val="22"/>
          <w:lang w:eastAsia="en-US"/>
        </w:rPr>
        <w:t xml:space="preserve">h </w:t>
      </w:r>
      <w:r w:rsidRPr="00B96662">
        <w:rPr>
          <w:rFonts w:eastAsiaTheme="minorEastAsia"/>
          <w:sz w:val="22"/>
          <w:lang w:eastAsia="en-US"/>
        </w:rPr>
        <w:t>Education in Emergencies: Evidence for Action (3EA)</w:t>
      </w:r>
      <w:r>
        <w:rPr>
          <w:rFonts w:eastAsiaTheme="minorEastAsia"/>
          <w:sz w:val="22"/>
          <w:lang w:eastAsia="en-US"/>
        </w:rPr>
        <w:t>. Invited presentation at the 2019 New York University, Steinhardt, Psychology and Social Intervention Colloquium, November 6</w:t>
      </w:r>
      <w:r w:rsidRPr="007504A2">
        <w:rPr>
          <w:rFonts w:eastAsiaTheme="minorEastAsia"/>
          <w:sz w:val="22"/>
          <w:lang w:eastAsia="en-US"/>
        </w:rPr>
        <w:t>, 201</w:t>
      </w:r>
      <w:r>
        <w:rPr>
          <w:rFonts w:eastAsiaTheme="minorEastAsia"/>
          <w:sz w:val="22"/>
          <w:lang w:eastAsia="en-US"/>
        </w:rPr>
        <w:t>9</w:t>
      </w:r>
      <w:r w:rsidRPr="007504A2">
        <w:rPr>
          <w:rFonts w:eastAsiaTheme="minorEastAsia"/>
          <w:sz w:val="22"/>
          <w:lang w:eastAsia="en-US"/>
        </w:rPr>
        <w:t xml:space="preserve">: </w:t>
      </w:r>
      <w:r>
        <w:rPr>
          <w:rFonts w:eastAsiaTheme="minorEastAsia"/>
          <w:sz w:val="22"/>
          <w:lang w:eastAsia="en-US"/>
        </w:rPr>
        <w:t>New York, NY.</w:t>
      </w:r>
    </w:p>
    <w:p w14:paraId="77CBC59C" w14:textId="60FA8167" w:rsidR="00777022" w:rsidRDefault="00777022" w:rsidP="00777022">
      <w:pPr>
        <w:snapToGrid w:val="0"/>
        <w:spacing w:after="60"/>
        <w:ind w:left="450" w:right="-144" w:hanging="450"/>
        <w:rPr>
          <w:rFonts w:eastAsiaTheme="minorEastAsia"/>
          <w:b/>
          <w:sz w:val="22"/>
          <w:lang w:eastAsia="en-US"/>
        </w:rPr>
      </w:pPr>
      <w:r>
        <w:rPr>
          <w:rFonts w:eastAsiaTheme="minorEastAsia"/>
          <w:b/>
          <w:sz w:val="22"/>
          <w:lang w:eastAsia="en-US"/>
        </w:rPr>
        <w:t xml:space="preserve">Kim, H. Y. </w:t>
      </w:r>
      <w:r w:rsidRPr="007504A2">
        <w:rPr>
          <w:rFonts w:eastAsiaTheme="minorEastAsia"/>
          <w:sz w:val="22"/>
          <w:lang w:eastAsia="en-US"/>
        </w:rPr>
        <w:t xml:space="preserve">&amp; </w:t>
      </w:r>
      <w:r>
        <w:rPr>
          <w:rFonts w:eastAsiaTheme="minorEastAsia"/>
          <w:sz w:val="22"/>
          <w:lang w:eastAsia="en-US"/>
        </w:rPr>
        <w:t>Brown, L.</w:t>
      </w:r>
      <w:r w:rsidRPr="007504A2">
        <w:rPr>
          <w:rFonts w:eastAsiaTheme="minorEastAsia"/>
          <w:sz w:val="22"/>
          <w:lang w:eastAsia="en-US"/>
        </w:rPr>
        <w:t xml:space="preserve"> (Invited Speakers). </w:t>
      </w:r>
      <w:r>
        <w:rPr>
          <w:rFonts w:eastAsiaTheme="minorEastAsia"/>
          <w:sz w:val="22"/>
          <w:lang w:eastAsia="en-US"/>
        </w:rPr>
        <w:t>Promoting Social-Emotional Learning through Education in Emergencies: Evidence for Action (3EA)</w:t>
      </w:r>
      <w:r w:rsidRPr="007504A2">
        <w:rPr>
          <w:rFonts w:eastAsiaTheme="minorEastAsia"/>
          <w:sz w:val="22"/>
          <w:lang w:eastAsia="en-US"/>
        </w:rPr>
        <w:t xml:space="preserve">. </w:t>
      </w:r>
      <w:r>
        <w:rPr>
          <w:rFonts w:eastAsiaTheme="minorEastAsia"/>
          <w:sz w:val="22"/>
          <w:lang w:eastAsia="en-US"/>
        </w:rPr>
        <w:t>Invited presentation at the 2019 World Bank Human Development Week, June 26</w:t>
      </w:r>
      <w:r w:rsidRPr="007504A2">
        <w:rPr>
          <w:rFonts w:eastAsiaTheme="minorEastAsia"/>
          <w:sz w:val="22"/>
          <w:lang w:eastAsia="en-US"/>
        </w:rPr>
        <w:t>, 201</w:t>
      </w:r>
      <w:r>
        <w:rPr>
          <w:rFonts w:eastAsiaTheme="minorEastAsia"/>
          <w:sz w:val="22"/>
          <w:lang w:eastAsia="en-US"/>
        </w:rPr>
        <w:t>9</w:t>
      </w:r>
      <w:r w:rsidRPr="007504A2">
        <w:rPr>
          <w:rFonts w:eastAsiaTheme="minorEastAsia"/>
          <w:sz w:val="22"/>
          <w:lang w:eastAsia="en-US"/>
        </w:rPr>
        <w:t xml:space="preserve">: </w:t>
      </w:r>
      <w:r>
        <w:rPr>
          <w:rFonts w:eastAsiaTheme="minorEastAsia"/>
          <w:sz w:val="22"/>
          <w:lang w:eastAsia="en-US"/>
        </w:rPr>
        <w:t>Washington, DC.</w:t>
      </w:r>
    </w:p>
    <w:p w14:paraId="4F37C352" w14:textId="721A807B" w:rsidR="007504A2" w:rsidRDefault="007504A2" w:rsidP="000574CF">
      <w:pPr>
        <w:snapToGrid w:val="0"/>
        <w:spacing w:after="60"/>
        <w:ind w:left="450" w:right="-144" w:hanging="450"/>
        <w:rPr>
          <w:rFonts w:eastAsiaTheme="minorEastAsia"/>
          <w:b/>
          <w:sz w:val="22"/>
          <w:lang w:eastAsia="en-US"/>
        </w:rPr>
      </w:pPr>
      <w:r>
        <w:rPr>
          <w:rFonts w:eastAsiaTheme="minorEastAsia"/>
          <w:b/>
          <w:sz w:val="22"/>
          <w:lang w:eastAsia="en-US"/>
        </w:rPr>
        <w:t xml:space="preserve">Kim, H. Y. </w:t>
      </w:r>
      <w:r w:rsidRPr="007504A2">
        <w:rPr>
          <w:rFonts w:eastAsiaTheme="minorEastAsia"/>
          <w:sz w:val="22"/>
          <w:lang w:eastAsia="en-US"/>
        </w:rPr>
        <w:t>&amp; Weiss-</w:t>
      </w:r>
      <w:proofErr w:type="spellStart"/>
      <w:r w:rsidRPr="007504A2">
        <w:rPr>
          <w:rFonts w:eastAsiaTheme="minorEastAsia"/>
          <w:sz w:val="22"/>
          <w:lang w:eastAsia="en-US"/>
        </w:rPr>
        <w:t>Yagoda</w:t>
      </w:r>
      <w:proofErr w:type="spellEnd"/>
      <w:r w:rsidRPr="007504A2">
        <w:rPr>
          <w:rFonts w:eastAsiaTheme="minorEastAsia"/>
          <w:sz w:val="22"/>
          <w:lang w:eastAsia="en-US"/>
        </w:rPr>
        <w:t>, J. (Invited Speakers). Psychological support and social and emotional learning in crisis-affected contexts. Case study presented at the Inter-Agency Network for Education in Emergencies (INEE). October 18, 2017: Florence, Italy</w:t>
      </w:r>
    </w:p>
    <w:p w14:paraId="2AFBD62E" w14:textId="0A1E8096" w:rsidR="000574CF" w:rsidRPr="00F20737" w:rsidRDefault="000574CF" w:rsidP="000574CF">
      <w:pPr>
        <w:snapToGrid w:val="0"/>
        <w:spacing w:after="60"/>
        <w:ind w:left="450" w:right="-144" w:hanging="450"/>
        <w:rPr>
          <w:rFonts w:eastAsiaTheme="minorEastAsia"/>
          <w:sz w:val="22"/>
        </w:rPr>
      </w:pPr>
      <w:r w:rsidRPr="00F20737">
        <w:rPr>
          <w:rFonts w:eastAsiaTheme="minorEastAsia"/>
          <w:b/>
          <w:sz w:val="22"/>
          <w:lang w:eastAsia="en-US"/>
        </w:rPr>
        <w:t>Kim, H.</w:t>
      </w:r>
      <w:r w:rsidRPr="00F20737">
        <w:rPr>
          <w:rFonts w:eastAsiaTheme="minorEastAsia"/>
          <w:b/>
          <w:sz w:val="22"/>
        </w:rPr>
        <w:t xml:space="preserve"> </w:t>
      </w:r>
      <w:r w:rsidRPr="00F20737">
        <w:rPr>
          <w:rFonts w:eastAsia="Malgun Gothic"/>
          <w:b/>
          <w:sz w:val="22"/>
        </w:rPr>
        <w:t xml:space="preserve">Y. </w:t>
      </w:r>
      <w:r w:rsidRPr="00F20737">
        <w:rPr>
          <w:rFonts w:eastAsiaTheme="minorEastAsia"/>
          <w:sz w:val="22"/>
          <w:lang w:eastAsia="en-US"/>
        </w:rPr>
        <w:t>&amp;</w:t>
      </w:r>
      <w:r w:rsidRPr="00F20737">
        <w:rPr>
          <w:rFonts w:eastAsiaTheme="minorEastAsia"/>
          <w:sz w:val="22"/>
        </w:rPr>
        <w:t xml:space="preserve"> </w:t>
      </w:r>
      <w:r w:rsidRPr="00F20737">
        <w:rPr>
          <w:rFonts w:eastAsiaTheme="minorEastAsia"/>
          <w:sz w:val="22"/>
          <w:lang w:eastAsia="en-US"/>
        </w:rPr>
        <w:t>Suárez-Orozco, C. (</w:t>
      </w:r>
      <w:r w:rsidRPr="00F20737">
        <w:rPr>
          <w:rFonts w:eastAsiaTheme="minorEastAsia"/>
          <w:sz w:val="22"/>
        </w:rPr>
        <w:t>Invited Speaker</w:t>
      </w:r>
      <w:r w:rsidRPr="00F20737">
        <w:rPr>
          <w:rFonts w:eastAsiaTheme="minorEastAsia"/>
          <w:sz w:val="22"/>
          <w:lang w:eastAsia="en-US"/>
        </w:rPr>
        <w:t xml:space="preserve">). </w:t>
      </w:r>
      <w:r w:rsidRPr="00F20737">
        <w:rPr>
          <w:rFonts w:eastAsiaTheme="minorEastAsia"/>
          <w:i/>
          <w:sz w:val="22"/>
          <w:lang w:eastAsia="en-US"/>
        </w:rPr>
        <w:t xml:space="preserve">The language of learning: Academic engagement </w:t>
      </w:r>
      <w:r w:rsidRPr="00F20737">
        <w:rPr>
          <w:rFonts w:eastAsiaTheme="minorEastAsia"/>
          <w:i/>
          <w:sz w:val="22"/>
        </w:rPr>
        <w:t>of</w:t>
      </w:r>
      <w:r w:rsidRPr="00F20737">
        <w:rPr>
          <w:rFonts w:eastAsiaTheme="minorEastAsia"/>
          <w:i/>
          <w:sz w:val="22"/>
          <w:lang w:eastAsia="en-US"/>
        </w:rPr>
        <w:t xml:space="preserve"> newcomer immigrant youth.</w:t>
      </w:r>
      <w:r w:rsidRPr="00F20737">
        <w:rPr>
          <w:rFonts w:eastAsiaTheme="minorEastAsia"/>
          <w:sz w:val="22"/>
          <w:lang w:eastAsia="en-US"/>
        </w:rPr>
        <w:t xml:space="preserve"> NYU IES-PIRT Proseminar Series. February 2014: New York, NY.</w:t>
      </w:r>
    </w:p>
    <w:p w14:paraId="58CCEDFD" w14:textId="37E8FAC4" w:rsidR="00F45C3C" w:rsidRPr="00F20737" w:rsidRDefault="00F45C3C" w:rsidP="00893B59">
      <w:pPr>
        <w:snapToGrid w:val="0"/>
        <w:spacing w:after="60"/>
        <w:ind w:left="450" w:hanging="450"/>
        <w:rPr>
          <w:rFonts w:eastAsiaTheme="minorEastAsia"/>
          <w:sz w:val="22"/>
        </w:rPr>
      </w:pPr>
      <w:r w:rsidRPr="00F20737">
        <w:rPr>
          <w:rFonts w:eastAsiaTheme="minorEastAsia"/>
          <w:sz w:val="22"/>
        </w:rPr>
        <w:t>Cappella, E.</w:t>
      </w:r>
      <w:r w:rsidR="00CF67A3" w:rsidRPr="00F20737">
        <w:rPr>
          <w:rFonts w:eastAsiaTheme="minorEastAsia"/>
          <w:sz w:val="22"/>
        </w:rPr>
        <w:t xml:space="preserve"> </w:t>
      </w:r>
      <w:r w:rsidRPr="00F20737">
        <w:rPr>
          <w:rFonts w:eastAsiaTheme="minorEastAsia"/>
          <w:sz w:val="22"/>
        </w:rPr>
        <w:t xml:space="preserve">&amp; </w:t>
      </w:r>
      <w:r w:rsidRPr="001D78EE">
        <w:rPr>
          <w:rFonts w:eastAsiaTheme="minorEastAsia"/>
          <w:b/>
          <w:sz w:val="22"/>
        </w:rPr>
        <w:t>Kim, H. Y.</w:t>
      </w:r>
      <w:r w:rsidRPr="00F20737">
        <w:rPr>
          <w:rFonts w:eastAsiaTheme="minorEastAsia"/>
          <w:sz w:val="22"/>
        </w:rPr>
        <w:t xml:space="preserve"> (Invited Speakers). </w:t>
      </w:r>
      <w:r w:rsidR="00CF67A3" w:rsidRPr="00F20737">
        <w:rPr>
          <w:rFonts w:eastAsiaTheme="minorEastAsia"/>
          <w:i/>
          <w:sz w:val="22"/>
        </w:rPr>
        <w:t>Supporting effective s</w:t>
      </w:r>
      <w:r w:rsidRPr="00F20737">
        <w:rPr>
          <w:rFonts w:eastAsiaTheme="minorEastAsia"/>
          <w:i/>
          <w:sz w:val="22"/>
        </w:rPr>
        <w:t xml:space="preserve">chools: Implication of U.S. </w:t>
      </w:r>
      <w:r w:rsidR="00CF67A3" w:rsidRPr="00F20737">
        <w:rPr>
          <w:rFonts w:eastAsiaTheme="minorEastAsia"/>
          <w:i/>
          <w:sz w:val="22"/>
        </w:rPr>
        <w:t>r</w:t>
      </w:r>
      <w:r w:rsidRPr="00F20737">
        <w:rPr>
          <w:rFonts w:eastAsiaTheme="minorEastAsia"/>
          <w:i/>
          <w:sz w:val="22"/>
        </w:rPr>
        <w:t xml:space="preserve">esearch for </w:t>
      </w:r>
      <w:r w:rsidR="00CF67A3" w:rsidRPr="00F20737">
        <w:rPr>
          <w:rFonts w:eastAsiaTheme="minorEastAsia"/>
          <w:i/>
          <w:sz w:val="22"/>
        </w:rPr>
        <w:t>l</w:t>
      </w:r>
      <w:r w:rsidRPr="00F20737">
        <w:rPr>
          <w:rFonts w:eastAsiaTheme="minorEastAsia"/>
          <w:i/>
          <w:sz w:val="22"/>
        </w:rPr>
        <w:t xml:space="preserve">ow- and </w:t>
      </w:r>
      <w:r w:rsidR="00CF67A3" w:rsidRPr="00F20737">
        <w:rPr>
          <w:rFonts w:eastAsiaTheme="minorEastAsia"/>
          <w:i/>
          <w:sz w:val="22"/>
        </w:rPr>
        <w:t>m</w:t>
      </w:r>
      <w:r w:rsidRPr="00F20737">
        <w:rPr>
          <w:rFonts w:eastAsiaTheme="minorEastAsia"/>
          <w:i/>
          <w:sz w:val="22"/>
        </w:rPr>
        <w:t>iddle-</w:t>
      </w:r>
      <w:r w:rsidR="00CF67A3" w:rsidRPr="00F20737">
        <w:rPr>
          <w:rFonts w:eastAsiaTheme="minorEastAsia"/>
          <w:i/>
          <w:sz w:val="22"/>
        </w:rPr>
        <w:t>i</w:t>
      </w:r>
      <w:r w:rsidRPr="00F20737">
        <w:rPr>
          <w:rFonts w:eastAsiaTheme="minorEastAsia"/>
          <w:i/>
          <w:sz w:val="22"/>
        </w:rPr>
        <w:t xml:space="preserve">ncome </w:t>
      </w:r>
      <w:r w:rsidR="00CF67A3" w:rsidRPr="00F20737">
        <w:rPr>
          <w:rFonts w:eastAsiaTheme="minorEastAsia"/>
          <w:i/>
          <w:sz w:val="22"/>
        </w:rPr>
        <w:t>c</w:t>
      </w:r>
      <w:r w:rsidRPr="00F20737">
        <w:rPr>
          <w:rFonts w:eastAsiaTheme="minorEastAsia"/>
          <w:i/>
          <w:sz w:val="22"/>
        </w:rPr>
        <w:t xml:space="preserve">ountries. </w:t>
      </w:r>
      <w:r w:rsidRPr="00F20737">
        <w:rPr>
          <w:rFonts w:eastAsiaTheme="minorEastAsia"/>
          <w:sz w:val="22"/>
        </w:rPr>
        <w:t xml:space="preserve">Invited conference paper presentation at Transforming Settings for Children and Youth: Towards a Global Science and Practice. </w:t>
      </w:r>
      <w:r w:rsidR="004A535B" w:rsidRPr="00F20737">
        <w:rPr>
          <w:rFonts w:eastAsiaTheme="minorEastAsia"/>
          <w:sz w:val="22"/>
        </w:rPr>
        <w:t>NYU</w:t>
      </w:r>
      <w:r w:rsidRPr="00F20737">
        <w:rPr>
          <w:rFonts w:eastAsiaTheme="minorEastAsia"/>
          <w:sz w:val="22"/>
        </w:rPr>
        <w:t>, January 8, 2014: Abu Dhabi, A</w:t>
      </w:r>
      <w:r w:rsidR="004A535B" w:rsidRPr="00F20737">
        <w:rPr>
          <w:rFonts w:eastAsiaTheme="minorEastAsia"/>
          <w:sz w:val="22"/>
        </w:rPr>
        <w:t>E.</w:t>
      </w:r>
    </w:p>
    <w:p w14:paraId="7BCB8AA9" w14:textId="48D2DEFF" w:rsidR="002B030D" w:rsidRPr="00F20737" w:rsidRDefault="002B030D" w:rsidP="00893B59">
      <w:pPr>
        <w:snapToGrid w:val="0"/>
        <w:spacing w:after="60"/>
        <w:ind w:left="450" w:hanging="450"/>
        <w:rPr>
          <w:rFonts w:eastAsiaTheme="minorEastAsia"/>
          <w:sz w:val="22"/>
          <w:lang w:eastAsia="en-US"/>
        </w:rPr>
      </w:pPr>
      <w:r w:rsidRPr="00F20737">
        <w:rPr>
          <w:rFonts w:eastAsiaTheme="minorEastAsia"/>
          <w:sz w:val="22"/>
          <w:lang w:eastAsia="en-US"/>
        </w:rPr>
        <w:t xml:space="preserve">Cappella, E., </w:t>
      </w:r>
      <w:proofErr w:type="spellStart"/>
      <w:r w:rsidRPr="00F20737">
        <w:rPr>
          <w:rFonts w:eastAsiaTheme="minorEastAsia"/>
          <w:sz w:val="22"/>
          <w:lang w:eastAsia="en-US"/>
        </w:rPr>
        <w:t>Alicea</w:t>
      </w:r>
      <w:proofErr w:type="spellEnd"/>
      <w:r w:rsidRPr="00F20737">
        <w:rPr>
          <w:rFonts w:eastAsiaTheme="minorEastAsia"/>
          <w:sz w:val="22"/>
          <w:lang w:eastAsia="en-US"/>
        </w:rPr>
        <w:t>, S.,</w:t>
      </w:r>
      <w:r w:rsidRPr="00F20737">
        <w:rPr>
          <w:rFonts w:eastAsiaTheme="minorEastAsia"/>
          <w:b/>
          <w:sz w:val="22"/>
          <w:lang w:eastAsia="en-US"/>
        </w:rPr>
        <w:t xml:space="preserve"> Kim, H. Y.</w:t>
      </w:r>
      <w:r w:rsidRPr="00F20737">
        <w:rPr>
          <w:rFonts w:eastAsiaTheme="minorEastAsia"/>
          <w:sz w:val="22"/>
          <w:lang w:eastAsia="en-US"/>
        </w:rPr>
        <w:t>, &amp; McCormick, M.</w:t>
      </w:r>
      <w:r w:rsidRPr="00F20737">
        <w:rPr>
          <w:rFonts w:eastAsiaTheme="minorEastAsia"/>
          <w:b/>
          <w:sz w:val="22"/>
          <w:lang w:eastAsia="en-US"/>
        </w:rPr>
        <w:t xml:space="preserve"> </w:t>
      </w:r>
      <w:r w:rsidRPr="00F20737">
        <w:rPr>
          <w:rFonts w:eastAsiaTheme="minorEastAsia"/>
          <w:sz w:val="22"/>
          <w:lang w:eastAsia="en-US"/>
        </w:rPr>
        <w:t xml:space="preserve">(Invited Speakers: Alphabetical beyond 1st author). </w:t>
      </w:r>
      <w:r w:rsidRPr="00F20737">
        <w:rPr>
          <w:rFonts w:eastAsiaTheme="minorEastAsia"/>
          <w:i/>
          <w:sz w:val="22"/>
          <w:lang w:eastAsia="en-US"/>
        </w:rPr>
        <w:t>Social network perspectives in psychology and social intervention.</w:t>
      </w:r>
      <w:r w:rsidRPr="00F20737">
        <w:rPr>
          <w:rFonts w:eastAsiaTheme="minorEastAsia"/>
          <w:sz w:val="22"/>
          <w:lang w:eastAsia="en-US"/>
        </w:rPr>
        <w:t xml:space="preserve"> NYU Steinhardt Psychology and Social Intervention Colloquium Series. April 2013: New York, NY.</w:t>
      </w:r>
    </w:p>
    <w:p w14:paraId="4A9382DC" w14:textId="77777777" w:rsidR="001F3977" w:rsidRPr="00F20737" w:rsidRDefault="009D6064" w:rsidP="00893B59">
      <w:pPr>
        <w:snapToGrid w:val="0"/>
        <w:spacing w:after="60"/>
        <w:ind w:left="450" w:hanging="450"/>
        <w:rPr>
          <w:rFonts w:eastAsiaTheme="minorEastAsia"/>
          <w:sz w:val="22"/>
        </w:rPr>
      </w:pPr>
      <w:r w:rsidRPr="00F20737">
        <w:rPr>
          <w:rFonts w:eastAsiaTheme="minorEastAsia"/>
          <w:b/>
          <w:sz w:val="22"/>
          <w:lang w:eastAsia="en-US"/>
        </w:rPr>
        <w:t xml:space="preserve">Kim, H. Y. </w:t>
      </w:r>
      <w:r w:rsidRPr="00F20737">
        <w:rPr>
          <w:rFonts w:eastAsiaTheme="minorEastAsia"/>
          <w:sz w:val="22"/>
          <w:lang w:eastAsia="en-US"/>
        </w:rPr>
        <w:t>(</w:t>
      </w:r>
      <w:r w:rsidR="001E601E" w:rsidRPr="00F20737">
        <w:rPr>
          <w:rFonts w:eastAsiaTheme="minorEastAsia"/>
          <w:sz w:val="22"/>
        </w:rPr>
        <w:t>Invited Speaker</w:t>
      </w:r>
      <w:r w:rsidRPr="00F20737">
        <w:rPr>
          <w:rFonts w:eastAsiaTheme="minorEastAsia"/>
          <w:sz w:val="22"/>
          <w:lang w:eastAsia="en-US"/>
        </w:rPr>
        <w:t xml:space="preserve">). </w:t>
      </w:r>
      <w:r w:rsidRPr="00F20737">
        <w:rPr>
          <w:rFonts w:eastAsiaTheme="minorEastAsia"/>
          <w:i/>
          <w:sz w:val="22"/>
          <w:lang w:eastAsia="en-US"/>
        </w:rPr>
        <w:t xml:space="preserve">The classroom assessment scoring system: </w:t>
      </w:r>
      <w:r w:rsidRPr="00F20737">
        <w:rPr>
          <w:rFonts w:eastAsiaTheme="minorEastAsia"/>
          <w:bCs/>
          <w:i/>
          <w:sz w:val="22"/>
          <w:lang w:eastAsia="en-US"/>
        </w:rPr>
        <w:t>Research, assessment, and intervention framework for positive classroom interactions</w:t>
      </w:r>
      <w:r w:rsidRPr="00F20737">
        <w:rPr>
          <w:rFonts w:eastAsiaTheme="minorEastAsia"/>
          <w:bCs/>
          <w:sz w:val="22"/>
          <w:lang w:eastAsia="en-US"/>
        </w:rPr>
        <w:t xml:space="preserve">. </w:t>
      </w:r>
      <w:r w:rsidRPr="00F20737">
        <w:rPr>
          <w:rFonts w:eastAsiaTheme="minorEastAsia"/>
          <w:sz w:val="22"/>
          <w:lang w:eastAsia="en-US"/>
        </w:rPr>
        <w:t>Invited talk for Contemporary Research Issu</w:t>
      </w:r>
      <w:r w:rsidR="0082296B" w:rsidRPr="00F20737">
        <w:rPr>
          <w:rFonts w:eastAsiaTheme="minorEastAsia"/>
          <w:sz w:val="22"/>
          <w:lang w:eastAsia="en-US"/>
        </w:rPr>
        <w:t>es in Early Childhood Education</w:t>
      </w:r>
      <w:r w:rsidR="0082296B" w:rsidRPr="00F20737">
        <w:rPr>
          <w:rFonts w:eastAsiaTheme="minorEastAsia"/>
          <w:sz w:val="22"/>
        </w:rPr>
        <w:t>.</w:t>
      </w:r>
      <w:r w:rsidRPr="00F20737">
        <w:rPr>
          <w:rFonts w:eastAsiaTheme="minorEastAsia"/>
          <w:sz w:val="22"/>
          <w:lang w:eastAsia="en-US"/>
        </w:rPr>
        <w:t xml:space="preserve"> Department of Teaching and Learning</w:t>
      </w:r>
      <w:r w:rsidR="0082296B" w:rsidRPr="00F20737">
        <w:rPr>
          <w:rFonts w:eastAsiaTheme="minorEastAsia"/>
          <w:sz w:val="22"/>
        </w:rPr>
        <w:t>,</w:t>
      </w:r>
      <w:r w:rsidR="0082296B" w:rsidRPr="00F20737">
        <w:rPr>
          <w:rFonts w:eastAsiaTheme="minorEastAsia"/>
          <w:sz w:val="22"/>
          <w:lang w:eastAsia="en-US"/>
        </w:rPr>
        <w:t xml:space="preserve"> New York University</w:t>
      </w:r>
      <w:r w:rsidR="001E601E" w:rsidRPr="00F20737">
        <w:rPr>
          <w:rFonts w:eastAsiaTheme="minorEastAsia"/>
          <w:sz w:val="22"/>
        </w:rPr>
        <w:t xml:space="preserve">. February 2013, </w:t>
      </w:r>
      <w:r w:rsidRPr="00F20737">
        <w:rPr>
          <w:rFonts w:eastAsiaTheme="minorEastAsia"/>
          <w:sz w:val="22"/>
          <w:lang w:eastAsia="en-US"/>
        </w:rPr>
        <w:t>October 4, 2012</w:t>
      </w:r>
      <w:r w:rsidR="004E7CEC" w:rsidRPr="00F20737">
        <w:rPr>
          <w:rFonts w:eastAsiaTheme="minorEastAsia"/>
          <w:sz w:val="22"/>
        </w:rPr>
        <w:t>:</w:t>
      </w:r>
      <w:r w:rsidR="0082296B" w:rsidRPr="00F20737">
        <w:rPr>
          <w:rFonts w:eastAsiaTheme="minorEastAsia"/>
          <w:sz w:val="22"/>
          <w:lang w:eastAsia="en-US"/>
        </w:rPr>
        <w:t xml:space="preserve"> New York, NY</w:t>
      </w:r>
      <w:r w:rsidR="0082296B" w:rsidRPr="00F20737">
        <w:rPr>
          <w:rFonts w:eastAsiaTheme="minorEastAsia"/>
          <w:sz w:val="22"/>
        </w:rPr>
        <w:t>.</w:t>
      </w:r>
    </w:p>
    <w:p w14:paraId="1810095E" w14:textId="0632CE76" w:rsidR="001E601E" w:rsidRPr="00F20737" w:rsidRDefault="001E601E" w:rsidP="00893B59">
      <w:pPr>
        <w:snapToGrid w:val="0"/>
        <w:spacing w:after="60"/>
        <w:ind w:left="450" w:hanging="450"/>
        <w:rPr>
          <w:rFonts w:eastAsiaTheme="minorEastAsia"/>
          <w:sz w:val="22"/>
        </w:rPr>
      </w:pPr>
      <w:r w:rsidRPr="00F20737">
        <w:rPr>
          <w:rFonts w:eastAsiaTheme="minorEastAsia"/>
          <w:b/>
          <w:sz w:val="22"/>
          <w:lang w:eastAsia="en-US"/>
        </w:rPr>
        <w:t xml:space="preserve">Kim, H. Y. </w:t>
      </w:r>
      <w:r w:rsidRPr="00F20737">
        <w:rPr>
          <w:rFonts w:eastAsiaTheme="minorEastAsia"/>
          <w:sz w:val="22"/>
          <w:lang w:eastAsia="en-US"/>
        </w:rPr>
        <w:t>&amp;</w:t>
      </w:r>
      <w:r w:rsidR="00627CD9" w:rsidRPr="00F20737">
        <w:rPr>
          <w:rFonts w:eastAsiaTheme="minorEastAsia"/>
          <w:sz w:val="22"/>
        </w:rPr>
        <w:t xml:space="preserve"> </w:t>
      </w:r>
      <w:r w:rsidRPr="00F20737">
        <w:rPr>
          <w:rFonts w:eastAsiaTheme="minorEastAsia"/>
          <w:sz w:val="22"/>
          <w:lang w:eastAsia="en-US"/>
        </w:rPr>
        <w:t>Suárez-Orozco, C.</w:t>
      </w:r>
      <w:r w:rsidR="00CF67A3" w:rsidRPr="00F20737">
        <w:rPr>
          <w:rFonts w:eastAsiaTheme="minorEastAsia"/>
          <w:sz w:val="22"/>
        </w:rPr>
        <w:t xml:space="preserve"> </w:t>
      </w:r>
      <w:r w:rsidRPr="00F20737">
        <w:rPr>
          <w:rFonts w:eastAsiaTheme="minorEastAsia"/>
          <w:sz w:val="22"/>
          <w:lang w:eastAsia="en-US"/>
        </w:rPr>
        <w:t>(</w:t>
      </w:r>
      <w:r w:rsidR="006105A4" w:rsidRPr="00F20737">
        <w:rPr>
          <w:rFonts w:eastAsiaTheme="minorEastAsia"/>
          <w:sz w:val="22"/>
        </w:rPr>
        <w:t>Colloquium Speaker</w:t>
      </w:r>
      <w:r w:rsidRPr="00F20737">
        <w:rPr>
          <w:rFonts w:eastAsiaTheme="minorEastAsia"/>
          <w:sz w:val="22"/>
          <w:lang w:eastAsia="en-US"/>
        </w:rPr>
        <w:t>).</w:t>
      </w:r>
      <w:r w:rsidR="00C21DDB" w:rsidRPr="00F20737">
        <w:rPr>
          <w:rFonts w:eastAsiaTheme="minorEastAsia"/>
          <w:sz w:val="22"/>
        </w:rPr>
        <w:t xml:space="preserve"> </w:t>
      </w:r>
      <w:r w:rsidRPr="00F20737">
        <w:rPr>
          <w:rFonts w:eastAsiaTheme="minorEastAsia"/>
          <w:i/>
          <w:sz w:val="22"/>
          <w:lang w:eastAsia="en-US"/>
        </w:rPr>
        <w:t>Influence of English language proficiency on newcomer immigrant students' aca</w:t>
      </w:r>
      <w:r w:rsidR="0082296B" w:rsidRPr="00F20737">
        <w:rPr>
          <w:rFonts w:eastAsiaTheme="minorEastAsia"/>
          <w:i/>
          <w:sz w:val="22"/>
          <w:lang w:eastAsia="en-US"/>
        </w:rPr>
        <w:t>demic engagement and performanc</w:t>
      </w:r>
      <w:r w:rsidR="0082296B" w:rsidRPr="00F20737">
        <w:rPr>
          <w:rFonts w:eastAsiaTheme="minorEastAsia"/>
          <w:i/>
          <w:sz w:val="22"/>
        </w:rPr>
        <w:t>e</w:t>
      </w:r>
      <w:r w:rsidRPr="00F20737">
        <w:rPr>
          <w:rFonts w:eastAsiaTheme="minorEastAsia"/>
          <w:i/>
          <w:sz w:val="22"/>
          <w:lang w:eastAsia="en-US"/>
        </w:rPr>
        <w:t>: A growth model analysis</w:t>
      </w:r>
      <w:r w:rsidRPr="00F20737">
        <w:rPr>
          <w:rFonts w:eastAsiaTheme="minorEastAsia"/>
          <w:bCs/>
          <w:i/>
          <w:sz w:val="22"/>
          <w:lang w:eastAsia="en-US"/>
        </w:rPr>
        <w:t>.</w:t>
      </w:r>
      <w:r w:rsidR="00627CD9" w:rsidRPr="00F20737">
        <w:rPr>
          <w:rFonts w:eastAsiaTheme="minorEastAsia"/>
          <w:bCs/>
          <w:i/>
          <w:sz w:val="22"/>
        </w:rPr>
        <w:t xml:space="preserve"> </w:t>
      </w:r>
      <w:r w:rsidRPr="00F20737">
        <w:rPr>
          <w:rFonts w:eastAsiaTheme="minorEastAsia"/>
          <w:sz w:val="22"/>
          <w:lang w:eastAsia="en-US"/>
        </w:rPr>
        <w:t>Contemporary Developmental Colloquium</w:t>
      </w:r>
      <w:r w:rsidRPr="00F20737">
        <w:rPr>
          <w:rFonts w:eastAsiaTheme="minorEastAsia"/>
          <w:sz w:val="22"/>
        </w:rPr>
        <w:t xml:space="preserve"> Series</w:t>
      </w:r>
      <w:r w:rsidRPr="00F20737">
        <w:rPr>
          <w:rFonts w:eastAsiaTheme="minorEastAsia"/>
          <w:sz w:val="22"/>
          <w:lang w:eastAsia="en-US"/>
        </w:rPr>
        <w:t xml:space="preserve">, </w:t>
      </w:r>
      <w:r w:rsidR="0082296B" w:rsidRPr="00F20737">
        <w:rPr>
          <w:rFonts w:eastAsiaTheme="minorEastAsia"/>
          <w:sz w:val="22"/>
          <w:lang w:eastAsia="en-US"/>
        </w:rPr>
        <w:t>Department of Applied Psychology,</w:t>
      </w:r>
      <w:r w:rsidR="0082296B" w:rsidRPr="00F20737">
        <w:rPr>
          <w:rFonts w:eastAsiaTheme="minorEastAsia"/>
          <w:sz w:val="22"/>
        </w:rPr>
        <w:t xml:space="preserve"> </w:t>
      </w:r>
      <w:r w:rsidRPr="00F20737">
        <w:rPr>
          <w:rFonts w:eastAsiaTheme="minorEastAsia"/>
          <w:sz w:val="22"/>
          <w:lang w:eastAsia="en-US"/>
        </w:rPr>
        <w:t xml:space="preserve">New York University, </w:t>
      </w:r>
      <w:r w:rsidRPr="00F20737">
        <w:rPr>
          <w:rFonts w:eastAsiaTheme="minorEastAsia"/>
          <w:sz w:val="22"/>
        </w:rPr>
        <w:t>November 2010</w:t>
      </w:r>
      <w:r w:rsidR="004E7CEC" w:rsidRPr="00F20737">
        <w:rPr>
          <w:rFonts w:eastAsiaTheme="minorEastAsia"/>
          <w:sz w:val="22"/>
        </w:rPr>
        <w:t>:</w:t>
      </w:r>
      <w:r w:rsidRPr="00F20737">
        <w:rPr>
          <w:rFonts w:eastAsiaTheme="minorEastAsia"/>
          <w:sz w:val="22"/>
          <w:lang w:eastAsia="en-US"/>
        </w:rPr>
        <w:t xml:space="preserve"> New York, NY</w:t>
      </w:r>
      <w:r w:rsidRPr="00F20737">
        <w:rPr>
          <w:rFonts w:eastAsiaTheme="minorEastAsia"/>
          <w:sz w:val="22"/>
        </w:rPr>
        <w:t>.</w:t>
      </w:r>
    </w:p>
    <w:p w14:paraId="3A440DA7" w14:textId="77777777" w:rsidR="001E601E" w:rsidRPr="00F20737" w:rsidRDefault="001E601E" w:rsidP="00893B59">
      <w:pPr>
        <w:snapToGrid w:val="0"/>
        <w:spacing w:after="60"/>
        <w:ind w:left="450" w:hanging="450"/>
        <w:rPr>
          <w:rFonts w:eastAsiaTheme="minorEastAsia"/>
          <w:sz w:val="22"/>
        </w:rPr>
      </w:pPr>
      <w:r w:rsidRPr="00F20737">
        <w:rPr>
          <w:rFonts w:eastAsiaTheme="minorEastAsia"/>
          <w:sz w:val="22"/>
          <w:lang w:eastAsia="en-US"/>
        </w:rPr>
        <w:t>Suárez-Orozco, C., Bang, H. J. &amp;</w:t>
      </w:r>
      <w:r w:rsidR="00627CD9" w:rsidRPr="00F20737">
        <w:rPr>
          <w:rFonts w:eastAsiaTheme="minorEastAsia"/>
          <w:sz w:val="22"/>
        </w:rPr>
        <w:t xml:space="preserve"> </w:t>
      </w:r>
      <w:r w:rsidRPr="00F20737">
        <w:rPr>
          <w:rFonts w:eastAsiaTheme="minorEastAsia"/>
          <w:b/>
          <w:sz w:val="22"/>
          <w:lang w:eastAsia="en-US"/>
        </w:rPr>
        <w:t xml:space="preserve">Kim, H. Y. </w:t>
      </w:r>
      <w:r w:rsidRPr="00F20737">
        <w:rPr>
          <w:rFonts w:eastAsiaTheme="minorEastAsia"/>
          <w:sz w:val="22"/>
          <w:lang w:eastAsia="en-US"/>
        </w:rPr>
        <w:t>(</w:t>
      </w:r>
      <w:r w:rsidRPr="00F20737">
        <w:rPr>
          <w:rFonts w:eastAsiaTheme="minorEastAsia"/>
          <w:sz w:val="22"/>
        </w:rPr>
        <w:t xml:space="preserve">Invited </w:t>
      </w:r>
      <w:r w:rsidR="0033702B" w:rsidRPr="00F20737">
        <w:rPr>
          <w:rFonts w:eastAsiaTheme="minorEastAsia"/>
          <w:sz w:val="22"/>
        </w:rPr>
        <w:t>Address</w:t>
      </w:r>
      <w:r w:rsidRPr="00F20737">
        <w:rPr>
          <w:rFonts w:eastAsiaTheme="minorEastAsia"/>
          <w:sz w:val="22"/>
          <w:lang w:eastAsia="en-US"/>
        </w:rPr>
        <w:t>).</w:t>
      </w:r>
      <w:r w:rsidR="00C21DDB" w:rsidRPr="00F20737">
        <w:rPr>
          <w:rFonts w:eastAsiaTheme="minorEastAsia"/>
          <w:sz w:val="22"/>
        </w:rPr>
        <w:t xml:space="preserve"> </w:t>
      </w:r>
      <w:r w:rsidRPr="00F20737">
        <w:rPr>
          <w:rFonts w:eastAsiaTheme="minorEastAsia"/>
          <w:i/>
          <w:sz w:val="22"/>
          <w:lang w:eastAsia="en-US"/>
        </w:rPr>
        <w:t xml:space="preserve">The experience of separations </w:t>
      </w:r>
      <w:r w:rsidR="0082296B" w:rsidRPr="00F20737">
        <w:rPr>
          <w:rFonts w:eastAsiaTheme="minorEastAsia"/>
          <w:i/>
          <w:sz w:val="22"/>
        </w:rPr>
        <w:t>and</w:t>
      </w:r>
      <w:r w:rsidRPr="00F20737">
        <w:rPr>
          <w:rFonts w:eastAsiaTheme="minorEastAsia"/>
          <w:i/>
          <w:sz w:val="22"/>
          <w:lang w:eastAsia="en-US"/>
        </w:rPr>
        <w:t xml:space="preserve"> reunifications for adolescent immigrant youth.</w:t>
      </w:r>
      <w:r w:rsidRPr="00F20737">
        <w:rPr>
          <w:rFonts w:eastAsiaTheme="minorEastAsia"/>
          <w:sz w:val="22"/>
          <w:lang w:eastAsia="en-US"/>
        </w:rPr>
        <w:t xml:space="preserve"> UCLA Migration Studies Group, Center for Culture, Brain &amp; Development, Februar</w:t>
      </w:r>
      <w:r w:rsidRPr="00F20737">
        <w:rPr>
          <w:rFonts w:eastAsiaTheme="minorEastAsia"/>
          <w:sz w:val="22"/>
        </w:rPr>
        <w:t>y</w:t>
      </w:r>
      <w:r w:rsidRPr="00F20737">
        <w:rPr>
          <w:rFonts w:eastAsiaTheme="minorEastAsia"/>
          <w:sz w:val="22"/>
          <w:lang w:eastAsia="en-US"/>
        </w:rPr>
        <w:t xml:space="preserve"> 2010</w:t>
      </w:r>
      <w:r w:rsidR="004E7CEC" w:rsidRPr="00F20737">
        <w:rPr>
          <w:rFonts w:eastAsiaTheme="minorEastAsia"/>
          <w:sz w:val="22"/>
        </w:rPr>
        <w:t>:</w:t>
      </w:r>
      <w:r w:rsidR="004E7CEC" w:rsidRPr="00F20737">
        <w:rPr>
          <w:rFonts w:eastAsiaTheme="minorEastAsia"/>
          <w:sz w:val="22"/>
          <w:lang w:eastAsia="en-US"/>
        </w:rPr>
        <w:t xml:space="preserve"> Los Angeles, CA</w:t>
      </w:r>
      <w:r w:rsidR="0058259D" w:rsidRPr="00F20737">
        <w:rPr>
          <w:rFonts w:eastAsiaTheme="minorEastAsia"/>
          <w:sz w:val="22"/>
        </w:rPr>
        <w:t>.</w:t>
      </w:r>
    </w:p>
    <w:p w14:paraId="2F9E2F79" w14:textId="26C45D93" w:rsidR="007973BF" w:rsidRPr="00AE58BB" w:rsidRDefault="001E601E" w:rsidP="00AE58BB">
      <w:pPr>
        <w:snapToGrid w:val="0"/>
        <w:spacing w:after="240"/>
        <w:ind w:left="450" w:hanging="450"/>
        <w:contextualSpacing/>
        <w:rPr>
          <w:rFonts w:eastAsiaTheme="minorEastAsia"/>
          <w:sz w:val="22"/>
        </w:rPr>
      </w:pPr>
      <w:r w:rsidRPr="00F20737">
        <w:rPr>
          <w:rFonts w:eastAsiaTheme="minorEastAsia"/>
          <w:sz w:val="22"/>
          <w:lang w:eastAsia="en-US"/>
        </w:rPr>
        <w:t xml:space="preserve">Suárez-Orozco, C., </w:t>
      </w:r>
      <w:proofErr w:type="spellStart"/>
      <w:r w:rsidRPr="00F20737">
        <w:rPr>
          <w:rFonts w:eastAsiaTheme="minorEastAsia"/>
          <w:sz w:val="22"/>
          <w:lang w:eastAsia="en-US"/>
        </w:rPr>
        <w:t>Gaytán</w:t>
      </w:r>
      <w:proofErr w:type="spellEnd"/>
      <w:r w:rsidRPr="00F20737">
        <w:rPr>
          <w:rFonts w:eastAsiaTheme="minorEastAsia"/>
          <w:sz w:val="22"/>
          <w:lang w:eastAsia="en-US"/>
        </w:rPr>
        <w:t>, F. X., &amp;</w:t>
      </w:r>
      <w:r w:rsidR="00627CD9" w:rsidRPr="00F20737">
        <w:rPr>
          <w:rFonts w:eastAsiaTheme="minorEastAsia"/>
          <w:sz w:val="22"/>
        </w:rPr>
        <w:t xml:space="preserve"> </w:t>
      </w:r>
      <w:r w:rsidRPr="00F20737">
        <w:rPr>
          <w:rFonts w:eastAsiaTheme="minorEastAsia"/>
          <w:b/>
          <w:sz w:val="22"/>
          <w:lang w:eastAsia="en-US"/>
        </w:rPr>
        <w:t>Kim, H. Y.</w:t>
      </w:r>
      <w:r w:rsidRPr="00F20737">
        <w:rPr>
          <w:rFonts w:eastAsiaTheme="minorEastAsia"/>
          <w:sz w:val="22"/>
          <w:lang w:eastAsia="en-US"/>
        </w:rPr>
        <w:t xml:space="preserve"> (</w:t>
      </w:r>
      <w:r w:rsidR="0033702B" w:rsidRPr="00F20737">
        <w:rPr>
          <w:rFonts w:eastAsiaTheme="minorEastAsia"/>
          <w:sz w:val="22"/>
        </w:rPr>
        <w:t>Invited</w:t>
      </w:r>
      <w:r w:rsidR="00C21DDB" w:rsidRPr="00F20737">
        <w:rPr>
          <w:rFonts w:eastAsiaTheme="minorEastAsia"/>
          <w:sz w:val="22"/>
        </w:rPr>
        <w:t xml:space="preserve"> </w:t>
      </w:r>
      <w:r w:rsidR="006105A4" w:rsidRPr="00F20737">
        <w:rPr>
          <w:rFonts w:eastAsiaTheme="minorEastAsia"/>
          <w:sz w:val="22"/>
        </w:rPr>
        <w:t>Address</w:t>
      </w:r>
      <w:r w:rsidRPr="00F20737">
        <w:rPr>
          <w:rFonts w:eastAsiaTheme="minorEastAsia"/>
          <w:sz w:val="22"/>
          <w:lang w:eastAsia="en-US"/>
        </w:rPr>
        <w:t>).</w:t>
      </w:r>
      <w:r w:rsidR="00C21DDB" w:rsidRPr="00F20737">
        <w:rPr>
          <w:rFonts w:eastAsiaTheme="minorEastAsia"/>
          <w:sz w:val="22"/>
        </w:rPr>
        <w:t xml:space="preserve"> </w:t>
      </w:r>
      <w:r w:rsidRPr="00F20737">
        <w:rPr>
          <w:rFonts w:eastAsiaTheme="minorEastAsia"/>
          <w:i/>
          <w:sz w:val="22"/>
          <w:lang w:eastAsia="en-US"/>
        </w:rPr>
        <w:t>Facing the challenges of educating Latinos immigrant origin youth</w:t>
      </w:r>
      <w:r w:rsidRPr="00F20737">
        <w:rPr>
          <w:rFonts w:eastAsiaTheme="minorEastAsia"/>
          <w:sz w:val="22"/>
          <w:lang w:eastAsia="en-US"/>
        </w:rPr>
        <w:t xml:space="preserve">. </w:t>
      </w:r>
      <w:r w:rsidR="0033702B" w:rsidRPr="00F20737">
        <w:rPr>
          <w:rFonts w:eastAsiaTheme="minorEastAsia"/>
          <w:sz w:val="22"/>
        </w:rPr>
        <w:t>T</w:t>
      </w:r>
      <w:r w:rsidRPr="00F20737">
        <w:rPr>
          <w:rFonts w:eastAsiaTheme="minorEastAsia"/>
          <w:sz w:val="22"/>
          <w:lang w:eastAsia="en-US"/>
        </w:rPr>
        <w:t>he Symposium on the Development of Hispanic Children in Immigrant Families: Challenges &amp; Prospects</w:t>
      </w:r>
      <w:r w:rsidRPr="00F20737">
        <w:rPr>
          <w:rFonts w:eastAsiaTheme="minorEastAsia"/>
          <w:sz w:val="22"/>
        </w:rPr>
        <w:t>.</w:t>
      </w:r>
      <w:r w:rsidR="00627CD9" w:rsidRPr="00F20737">
        <w:rPr>
          <w:rFonts w:eastAsiaTheme="minorEastAsia"/>
          <w:sz w:val="22"/>
        </w:rPr>
        <w:t xml:space="preserve"> </w:t>
      </w:r>
      <w:r w:rsidR="00125CCB" w:rsidRPr="00F20737">
        <w:rPr>
          <w:rFonts w:eastAsiaTheme="minorEastAsia"/>
          <w:sz w:val="22"/>
        </w:rPr>
        <w:t>T</w:t>
      </w:r>
      <w:r w:rsidRPr="00F20737">
        <w:rPr>
          <w:rFonts w:eastAsiaTheme="minorEastAsia"/>
          <w:sz w:val="22"/>
          <w:lang w:eastAsia="en-US"/>
        </w:rPr>
        <w:t>he Population Research Institute</w:t>
      </w:r>
      <w:r w:rsidRPr="00F20737">
        <w:rPr>
          <w:rFonts w:eastAsiaTheme="minorEastAsia"/>
          <w:sz w:val="22"/>
        </w:rPr>
        <w:t xml:space="preserve">, </w:t>
      </w:r>
      <w:r w:rsidRPr="00F20737">
        <w:rPr>
          <w:rFonts w:eastAsiaTheme="minorEastAsia"/>
          <w:sz w:val="22"/>
          <w:lang w:eastAsia="en-US"/>
        </w:rPr>
        <w:t>Pennsylvania State</w:t>
      </w:r>
      <w:r w:rsidRPr="00F20737">
        <w:rPr>
          <w:rFonts w:eastAsiaTheme="minorEastAsia"/>
          <w:sz w:val="22"/>
        </w:rPr>
        <w:t xml:space="preserve"> University,</w:t>
      </w:r>
      <w:r w:rsidRPr="00F20737">
        <w:rPr>
          <w:rFonts w:eastAsiaTheme="minorEastAsia"/>
          <w:sz w:val="22"/>
          <w:lang w:eastAsia="en-US"/>
        </w:rPr>
        <w:t xml:space="preserve"> October 2008</w:t>
      </w:r>
      <w:r w:rsidRPr="00F20737">
        <w:rPr>
          <w:rFonts w:eastAsiaTheme="minorEastAsia"/>
          <w:sz w:val="22"/>
        </w:rPr>
        <w:t>:</w:t>
      </w:r>
      <w:r w:rsidRPr="00F20737">
        <w:rPr>
          <w:rFonts w:eastAsiaTheme="minorEastAsia"/>
          <w:sz w:val="22"/>
          <w:lang w:eastAsia="en-US"/>
        </w:rPr>
        <w:t xml:space="preserve"> University Park, PA.</w:t>
      </w:r>
    </w:p>
    <w:p w14:paraId="0084160E" w14:textId="77777777" w:rsidR="00FA47FF" w:rsidRPr="00FA47FF" w:rsidRDefault="00FA47FF" w:rsidP="00AE58BB">
      <w:pPr>
        <w:pBdr>
          <w:bottom w:val="single" w:sz="6" w:space="1" w:color="auto"/>
        </w:pBdr>
        <w:snapToGrid w:val="0"/>
        <w:spacing w:after="240"/>
        <w:contextualSpacing/>
        <w:rPr>
          <w:b/>
          <w:sz w:val="18"/>
          <w:lang w:eastAsia="en-US"/>
        </w:rPr>
      </w:pPr>
    </w:p>
    <w:p w14:paraId="07EE7218" w14:textId="40B2CF3E" w:rsidR="00941A86" w:rsidRPr="00AE58BB" w:rsidRDefault="00941A86" w:rsidP="00AE58BB">
      <w:pPr>
        <w:pBdr>
          <w:bottom w:val="single" w:sz="6" w:space="1" w:color="auto"/>
        </w:pBdr>
        <w:snapToGrid w:val="0"/>
        <w:spacing w:after="240"/>
        <w:contextualSpacing/>
        <w:rPr>
          <w:b/>
          <w:lang w:eastAsia="en-US"/>
        </w:rPr>
      </w:pPr>
      <w:r w:rsidRPr="00AE58BB">
        <w:rPr>
          <w:b/>
          <w:lang w:eastAsia="en-US"/>
        </w:rPr>
        <w:t xml:space="preserve">RESEARCH </w:t>
      </w:r>
      <w:r w:rsidR="00FA47FF">
        <w:rPr>
          <w:b/>
          <w:lang w:eastAsia="en-US"/>
        </w:rPr>
        <w:t>EXPERIENCE</w:t>
      </w:r>
    </w:p>
    <w:tbl>
      <w:tblPr>
        <w:tblStyle w:val="TableGrid"/>
        <w:tblW w:w="97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032"/>
        <w:gridCol w:w="8712"/>
      </w:tblGrid>
      <w:tr w:rsidR="00EC7038" w:rsidRPr="00F20737" w14:paraId="797B3B9A" w14:textId="77777777" w:rsidTr="008912B9">
        <w:trPr>
          <w:trHeight w:val="342"/>
        </w:trPr>
        <w:tc>
          <w:tcPr>
            <w:tcW w:w="1032" w:type="dxa"/>
          </w:tcPr>
          <w:p w14:paraId="6EEA2546" w14:textId="07AA71FE" w:rsidR="00EC7038" w:rsidRPr="00F20737" w:rsidRDefault="00EC7038" w:rsidP="00AA73EF">
            <w:pPr>
              <w:widowControl/>
              <w:wordWrap/>
              <w:autoSpaceDE/>
              <w:autoSpaceDN/>
              <w:snapToGrid w:val="0"/>
              <w:contextualSpacing/>
              <w:jc w:val="left"/>
              <w:rPr>
                <w:rFonts w:eastAsiaTheme="minorEastAsia"/>
                <w:sz w:val="22"/>
              </w:rPr>
            </w:pPr>
            <w:r>
              <w:rPr>
                <w:rFonts w:eastAsiaTheme="minorEastAsia"/>
                <w:sz w:val="22"/>
              </w:rPr>
              <w:t>2016</w:t>
            </w:r>
          </w:p>
        </w:tc>
        <w:tc>
          <w:tcPr>
            <w:tcW w:w="8712" w:type="dxa"/>
          </w:tcPr>
          <w:p w14:paraId="27A4D48F" w14:textId="75139260" w:rsidR="00EC7038" w:rsidRPr="00CF14D1" w:rsidRDefault="00447DCD" w:rsidP="0091700D">
            <w:pPr>
              <w:widowControl/>
              <w:wordWrap/>
              <w:autoSpaceDE/>
              <w:autoSpaceDN/>
              <w:snapToGrid w:val="0"/>
              <w:contextualSpacing/>
              <w:jc w:val="left"/>
              <w:rPr>
                <w:rFonts w:eastAsiaTheme="minorEastAsia"/>
                <w:b/>
                <w:sz w:val="22"/>
                <w:szCs w:val="22"/>
              </w:rPr>
            </w:pPr>
            <w:r>
              <w:rPr>
                <w:rFonts w:eastAsiaTheme="minorEastAsia"/>
                <w:b/>
                <w:sz w:val="22"/>
                <w:szCs w:val="22"/>
              </w:rPr>
              <w:t>Research</w:t>
            </w:r>
            <w:r w:rsidR="00EC7038" w:rsidRPr="00CF14D1">
              <w:rPr>
                <w:rFonts w:eastAsiaTheme="minorEastAsia"/>
                <w:b/>
                <w:sz w:val="22"/>
                <w:szCs w:val="22"/>
              </w:rPr>
              <w:t xml:space="preserve"> Consultant, </w:t>
            </w:r>
            <w:r>
              <w:rPr>
                <w:sz w:val="22"/>
                <w:szCs w:val="22"/>
              </w:rPr>
              <w:t>New York University</w:t>
            </w:r>
            <w:r w:rsidR="00CF14D1">
              <w:rPr>
                <w:sz w:val="22"/>
                <w:szCs w:val="22"/>
              </w:rPr>
              <w:t xml:space="preserve">, </w:t>
            </w:r>
            <w:r>
              <w:rPr>
                <w:i/>
                <w:iCs/>
                <w:sz w:val="22"/>
                <w:szCs w:val="22"/>
              </w:rPr>
              <w:t>Education in Emergencies: Evidence for Actio</w:t>
            </w:r>
            <w:r w:rsidR="00DC63B8">
              <w:rPr>
                <w:sz w:val="22"/>
                <w:szCs w:val="22"/>
              </w:rPr>
              <w:t>n</w:t>
            </w:r>
            <w:r w:rsidR="00EC7038" w:rsidRPr="00CF14D1">
              <w:rPr>
                <w:sz w:val="22"/>
                <w:szCs w:val="22"/>
              </w:rPr>
              <w:t xml:space="preserve"> </w:t>
            </w:r>
            <w:r w:rsidR="00DC63B8" w:rsidRPr="00CF14D1">
              <w:rPr>
                <w:sz w:val="22"/>
                <w:szCs w:val="22"/>
              </w:rPr>
              <w:t xml:space="preserve">PI: </w:t>
            </w:r>
            <w:r w:rsidR="00DC63B8">
              <w:rPr>
                <w:sz w:val="22"/>
                <w:szCs w:val="22"/>
              </w:rPr>
              <w:t xml:space="preserve">J. Lawrence Aber, Ph.D. </w:t>
            </w:r>
            <w:r>
              <w:rPr>
                <w:bCs/>
                <w:sz w:val="22"/>
                <w:szCs w:val="22"/>
              </w:rPr>
              <w:t>Dubai Cares</w:t>
            </w:r>
            <w:r w:rsidR="00EC7038" w:rsidRPr="00CF14D1">
              <w:rPr>
                <w:sz w:val="22"/>
                <w:szCs w:val="22"/>
              </w:rPr>
              <w:t xml:space="preserve">.  </w:t>
            </w:r>
          </w:p>
        </w:tc>
      </w:tr>
      <w:tr w:rsidR="0085767A" w:rsidRPr="00F20737" w14:paraId="5A768D0D" w14:textId="77777777" w:rsidTr="0085767A">
        <w:trPr>
          <w:trHeight w:val="159"/>
        </w:trPr>
        <w:tc>
          <w:tcPr>
            <w:tcW w:w="1032" w:type="dxa"/>
          </w:tcPr>
          <w:p w14:paraId="18688B6E" w14:textId="10FB5324" w:rsidR="0085767A" w:rsidRPr="00F20737" w:rsidRDefault="0085767A" w:rsidP="00AA73EF">
            <w:pPr>
              <w:widowControl/>
              <w:wordWrap/>
              <w:autoSpaceDE/>
              <w:autoSpaceDN/>
              <w:snapToGrid w:val="0"/>
              <w:contextualSpacing/>
              <w:jc w:val="left"/>
              <w:rPr>
                <w:rFonts w:eastAsiaTheme="minorEastAsia"/>
                <w:sz w:val="22"/>
              </w:rPr>
            </w:pPr>
            <w:r w:rsidRPr="00F20737">
              <w:rPr>
                <w:rFonts w:eastAsiaTheme="minorEastAsia"/>
                <w:sz w:val="22"/>
              </w:rPr>
              <w:t>2012-14</w:t>
            </w:r>
          </w:p>
        </w:tc>
        <w:tc>
          <w:tcPr>
            <w:tcW w:w="8712" w:type="dxa"/>
            <w:vAlign w:val="center"/>
          </w:tcPr>
          <w:p w14:paraId="7DB9C2E3" w14:textId="704D0BD5" w:rsidR="0085767A" w:rsidRPr="00F20737" w:rsidRDefault="0085767A" w:rsidP="00A526C9">
            <w:pPr>
              <w:widowControl/>
              <w:wordWrap/>
              <w:autoSpaceDE/>
              <w:autoSpaceDN/>
              <w:snapToGrid w:val="0"/>
              <w:contextualSpacing/>
              <w:jc w:val="left"/>
              <w:rPr>
                <w:rFonts w:eastAsiaTheme="minorEastAsia"/>
                <w:sz w:val="22"/>
                <w:szCs w:val="22"/>
              </w:rPr>
            </w:pPr>
            <w:r w:rsidRPr="00F20737">
              <w:rPr>
                <w:rFonts w:eastAsiaTheme="minorEastAsia"/>
                <w:b/>
                <w:sz w:val="22"/>
                <w:szCs w:val="22"/>
              </w:rPr>
              <w:t xml:space="preserve">Research </w:t>
            </w:r>
            <w:r w:rsidRPr="00F20737">
              <w:rPr>
                <w:b/>
                <w:sz w:val="22"/>
                <w:szCs w:val="22"/>
              </w:rPr>
              <w:t>Assistant</w:t>
            </w:r>
            <w:r w:rsidRPr="00F20737">
              <w:rPr>
                <w:sz w:val="22"/>
                <w:szCs w:val="22"/>
              </w:rPr>
              <w:t xml:space="preserve">, New York University, to </w:t>
            </w:r>
            <w:r w:rsidRPr="00F20737">
              <w:rPr>
                <w:rFonts w:eastAsiaTheme="minorEastAsia"/>
                <w:sz w:val="22"/>
                <w:szCs w:val="22"/>
              </w:rPr>
              <w:t>E. Cappella</w:t>
            </w:r>
            <w:r w:rsidRPr="00F20737">
              <w:rPr>
                <w:sz w:val="22"/>
                <w:szCs w:val="22"/>
              </w:rPr>
              <w:t>, Ph.D.</w:t>
            </w:r>
            <w:r w:rsidRPr="00F20737">
              <w:rPr>
                <w:rFonts w:eastAsia="Malgun Gothic"/>
                <w:sz w:val="22"/>
                <w:szCs w:val="22"/>
              </w:rPr>
              <w:t xml:space="preserve">&amp; E. Seidman, Ph.D. </w:t>
            </w:r>
            <w:r w:rsidRPr="00F20737">
              <w:rPr>
                <w:rFonts w:eastAsia="Malgun Gothic"/>
                <w:i/>
                <w:sz w:val="22"/>
                <w:szCs w:val="22"/>
              </w:rPr>
              <w:t>Impact of School Transitions on Youth Development: Developmental Trajectories and School Processes in a National Sample</w:t>
            </w:r>
            <w:r w:rsidRPr="00F20737">
              <w:rPr>
                <w:rFonts w:eastAsia="Malgun Gothic"/>
                <w:sz w:val="22"/>
                <w:szCs w:val="22"/>
              </w:rPr>
              <w:t xml:space="preserve">, </w:t>
            </w:r>
            <w:r w:rsidRPr="00F20737">
              <w:rPr>
                <w:bCs/>
                <w:sz w:val="22"/>
                <w:szCs w:val="22"/>
              </w:rPr>
              <w:t>Spencer Foundation.</w:t>
            </w:r>
          </w:p>
        </w:tc>
      </w:tr>
      <w:tr w:rsidR="0085767A" w:rsidRPr="00F20737" w14:paraId="016CB3DE" w14:textId="77777777" w:rsidTr="0085767A">
        <w:trPr>
          <w:trHeight w:val="178"/>
        </w:trPr>
        <w:tc>
          <w:tcPr>
            <w:tcW w:w="1032" w:type="dxa"/>
          </w:tcPr>
          <w:p w14:paraId="619BAF86" w14:textId="6430331F" w:rsidR="0085767A" w:rsidRPr="00F20737" w:rsidRDefault="0085767A" w:rsidP="001C3BE5">
            <w:pPr>
              <w:widowControl/>
              <w:wordWrap/>
              <w:autoSpaceDE/>
              <w:autoSpaceDN/>
              <w:snapToGrid w:val="0"/>
              <w:contextualSpacing/>
              <w:jc w:val="left"/>
              <w:rPr>
                <w:rFonts w:eastAsiaTheme="minorEastAsia"/>
                <w:sz w:val="22"/>
                <w:lang w:eastAsia="en-US"/>
              </w:rPr>
            </w:pPr>
            <w:r w:rsidRPr="00F20737">
              <w:rPr>
                <w:rFonts w:eastAsiaTheme="minorEastAsia"/>
                <w:sz w:val="22"/>
              </w:rPr>
              <w:t>2012</w:t>
            </w:r>
          </w:p>
        </w:tc>
        <w:tc>
          <w:tcPr>
            <w:tcW w:w="8712" w:type="dxa"/>
            <w:vAlign w:val="center"/>
          </w:tcPr>
          <w:p w14:paraId="2CA99959" w14:textId="5B5F4495" w:rsidR="0085767A" w:rsidRPr="00F20737" w:rsidRDefault="0085767A" w:rsidP="001C3BE5">
            <w:pPr>
              <w:widowControl/>
              <w:wordWrap/>
              <w:autoSpaceDE/>
              <w:autoSpaceDN/>
              <w:snapToGrid w:val="0"/>
              <w:contextualSpacing/>
              <w:jc w:val="left"/>
              <w:rPr>
                <w:rFonts w:eastAsia="Malgun Gothic"/>
                <w:b/>
                <w:sz w:val="22"/>
                <w:szCs w:val="22"/>
              </w:rPr>
            </w:pPr>
            <w:r w:rsidRPr="00F20737">
              <w:rPr>
                <w:rFonts w:eastAsiaTheme="minorEastAsia"/>
                <w:b/>
                <w:sz w:val="22"/>
                <w:szCs w:val="22"/>
              </w:rPr>
              <w:t xml:space="preserve">Research </w:t>
            </w:r>
            <w:r w:rsidRPr="00F20737">
              <w:rPr>
                <w:b/>
                <w:sz w:val="22"/>
                <w:szCs w:val="22"/>
              </w:rPr>
              <w:t>Assistant</w:t>
            </w:r>
            <w:r w:rsidRPr="00F20737">
              <w:rPr>
                <w:sz w:val="22"/>
                <w:szCs w:val="22"/>
              </w:rPr>
              <w:t>, New York University, to C. Suárez-Orozco, Ph.D.</w:t>
            </w:r>
            <w:r w:rsidRPr="00F20737">
              <w:rPr>
                <w:rFonts w:eastAsiaTheme="minorEastAsia"/>
                <w:sz w:val="22"/>
                <w:szCs w:val="22"/>
              </w:rPr>
              <w:t xml:space="preserve"> </w:t>
            </w:r>
            <w:r w:rsidRPr="00F20737">
              <w:rPr>
                <w:i/>
                <w:sz w:val="22"/>
                <w:szCs w:val="22"/>
              </w:rPr>
              <w:t>Research on Immigrants in College</w:t>
            </w:r>
            <w:r w:rsidRPr="00F20737">
              <w:rPr>
                <w:sz w:val="22"/>
                <w:szCs w:val="22"/>
              </w:rPr>
              <w:t>, Ford Foundation &amp; W. T. Grant Foundation.</w:t>
            </w:r>
          </w:p>
        </w:tc>
      </w:tr>
      <w:tr w:rsidR="0085767A" w:rsidRPr="00F20737" w14:paraId="70BF2215" w14:textId="77777777" w:rsidTr="0085767A">
        <w:trPr>
          <w:trHeight w:val="163"/>
        </w:trPr>
        <w:tc>
          <w:tcPr>
            <w:tcW w:w="1032" w:type="dxa"/>
          </w:tcPr>
          <w:p w14:paraId="423CF888" w14:textId="00DDFF4B" w:rsidR="0085767A" w:rsidRPr="00F20737" w:rsidRDefault="0085767A" w:rsidP="001C3BE5">
            <w:pPr>
              <w:widowControl/>
              <w:wordWrap/>
              <w:autoSpaceDE/>
              <w:autoSpaceDN/>
              <w:snapToGrid w:val="0"/>
              <w:contextualSpacing/>
              <w:jc w:val="left"/>
              <w:rPr>
                <w:rFonts w:eastAsiaTheme="minorEastAsia"/>
                <w:sz w:val="22"/>
              </w:rPr>
            </w:pPr>
            <w:r w:rsidRPr="00F20737">
              <w:rPr>
                <w:rFonts w:eastAsiaTheme="minorEastAsia"/>
                <w:sz w:val="22"/>
              </w:rPr>
              <w:t>2011</w:t>
            </w:r>
          </w:p>
        </w:tc>
        <w:tc>
          <w:tcPr>
            <w:tcW w:w="8712" w:type="dxa"/>
            <w:vAlign w:val="center"/>
          </w:tcPr>
          <w:p w14:paraId="38174BAE" w14:textId="540DFD43" w:rsidR="0085767A" w:rsidRPr="00F20737" w:rsidRDefault="0085767A" w:rsidP="0082296B">
            <w:pPr>
              <w:widowControl/>
              <w:wordWrap/>
              <w:autoSpaceDE/>
              <w:autoSpaceDN/>
              <w:snapToGrid w:val="0"/>
              <w:contextualSpacing/>
              <w:jc w:val="left"/>
              <w:rPr>
                <w:b/>
                <w:sz w:val="22"/>
                <w:szCs w:val="22"/>
              </w:rPr>
            </w:pPr>
            <w:r w:rsidRPr="00F20737">
              <w:rPr>
                <w:rFonts w:eastAsiaTheme="minorEastAsia"/>
                <w:b/>
                <w:sz w:val="22"/>
                <w:szCs w:val="22"/>
              </w:rPr>
              <w:t xml:space="preserve">Research </w:t>
            </w:r>
            <w:r w:rsidRPr="00F20737">
              <w:rPr>
                <w:b/>
                <w:sz w:val="22"/>
                <w:szCs w:val="22"/>
              </w:rPr>
              <w:t>Assistant</w:t>
            </w:r>
            <w:r w:rsidRPr="00F20737">
              <w:rPr>
                <w:sz w:val="22"/>
                <w:szCs w:val="22"/>
              </w:rPr>
              <w:t xml:space="preserve">, </w:t>
            </w:r>
            <w:r w:rsidRPr="00F20737">
              <w:rPr>
                <w:rFonts w:eastAsiaTheme="minorEastAsia"/>
                <w:sz w:val="22"/>
                <w:szCs w:val="22"/>
              </w:rPr>
              <w:t xml:space="preserve">Institute of Human Development and Social Change (IHDSC), </w:t>
            </w:r>
            <w:r w:rsidRPr="00F20737">
              <w:rPr>
                <w:sz w:val="22"/>
                <w:szCs w:val="22"/>
              </w:rPr>
              <w:t>New York University, to</w:t>
            </w:r>
            <w:r w:rsidRPr="00F20737">
              <w:rPr>
                <w:rFonts w:eastAsiaTheme="minorEastAsia"/>
                <w:sz w:val="22"/>
                <w:szCs w:val="22"/>
              </w:rPr>
              <w:t xml:space="preserve"> C. C. Raver, Ph.D. </w:t>
            </w:r>
            <w:r w:rsidRPr="00F20737">
              <w:rPr>
                <w:bCs/>
                <w:i/>
                <w:sz w:val="22"/>
                <w:szCs w:val="22"/>
              </w:rPr>
              <w:t>Testing CSRP’s Impact on Low-Income Children’s Outcomes in 3</w:t>
            </w:r>
            <w:r w:rsidRPr="00F20737">
              <w:rPr>
                <w:bCs/>
                <w:i/>
                <w:sz w:val="22"/>
                <w:szCs w:val="22"/>
                <w:vertAlign w:val="superscript"/>
              </w:rPr>
              <w:t>rd</w:t>
            </w:r>
            <w:r w:rsidRPr="00F20737">
              <w:rPr>
                <w:bCs/>
                <w:i/>
                <w:sz w:val="22"/>
                <w:szCs w:val="22"/>
              </w:rPr>
              <w:t>-5</w:t>
            </w:r>
            <w:r w:rsidRPr="00F20737">
              <w:rPr>
                <w:bCs/>
                <w:i/>
                <w:sz w:val="22"/>
                <w:szCs w:val="22"/>
                <w:vertAlign w:val="superscript"/>
              </w:rPr>
              <w:t>th</w:t>
            </w:r>
            <w:r w:rsidRPr="00F20737">
              <w:rPr>
                <w:bCs/>
                <w:i/>
                <w:sz w:val="22"/>
                <w:szCs w:val="22"/>
              </w:rPr>
              <w:t xml:space="preserve">Grade: A 5-year Follow-Up </w:t>
            </w:r>
            <w:r w:rsidRPr="00F20737">
              <w:rPr>
                <w:bCs/>
                <w:sz w:val="22"/>
                <w:szCs w:val="22"/>
              </w:rPr>
              <w:t xml:space="preserve">&amp; </w:t>
            </w:r>
            <w:r w:rsidRPr="00F20737">
              <w:rPr>
                <w:bCs/>
                <w:i/>
                <w:sz w:val="22"/>
                <w:szCs w:val="22"/>
              </w:rPr>
              <w:t>Family Life Project II: Temperament, Psychobiological, and Cognitive Predictors of Competence Among Children in Poor Rural Communities</w:t>
            </w:r>
            <w:r w:rsidRPr="00F20737">
              <w:rPr>
                <w:bCs/>
                <w:sz w:val="22"/>
                <w:szCs w:val="22"/>
              </w:rPr>
              <w:t>, National Institute of Child Health and Human Development (NICHD).</w:t>
            </w:r>
          </w:p>
        </w:tc>
      </w:tr>
      <w:tr w:rsidR="0085767A" w:rsidRPr="00F20737" w14:paraId="186774D6" w14:textId="77777777" w:rsidTr="0085767A">
        <w:trPr>
          <w:trHeight w:val="50"/>
        </w:trPr>
        <w:tc>
          <w:tcPr>
            <w:tcW w:w="1032" w:type="dxa"/>
          </w:tcPr>
          <w:p w14:paraId="6F8B7198" w14:textId="6C82E095" w:rsidR="0085767A" w:rsidRPr="00F20737" w:rsidRDefault="0085767A" w:rsidP="001C3BE5">
            <w:pPr>
              <w:widowControl/>
              <w:wordWrap/>
              <w:autoSpaceDE/>
              <w:autoSpaceDN/>
              <w:snapToGrid w:val="0"/>
              <w:contextualSpacing/>
              <w:jc w:val="left"/>
              <w:rPr>
                <w:rFonts w:eastAsiaTheme="minorEastAsia"/>
                <w:sz w:val="22"/>
              </w:rPr>
            </w:pPr>
            <w:r w:rsidRPr="00F20737">
              <w:rPr>
                <w:rFonts w:eastAsiaTheme="minorEastAsia"/>
                <w:sz w:val="22"/>
                <w:lang w:eastAsia="en-US"/>
              </w:rPr>
              <w:t>2010-</w:t>
            </w:r>
            <w:r w:rsidRPr="00F20737">
              <w:rPr>
                <w:rFonts w:eastAsiaTheme="minorEastAsia"/>
                <w:sz w:val="22"/>
              </w:rPr>
              <w:t>12</w:t>
            </w:r>
          </w:p>
        </w:tc>
        <w:tc>
          <w:tcPr>
            <w:tcW w:w="8712" w:type="dxa"/>
            <w:vAlign w:val="center"/>
          </w:tcPr>
          <w:p w14:paraId="5391B8B2" w14:textId="235E8288" w:rsidR="0085767A" w:rsidRPr="00F20737" w:rsidRDefault="0085767A" w:rsidP="006373EF">
            <w:pPr>
              <w:widowControl/>
              <w:wordWrap/>
              <w:autoSpaceDE/>
              <w:autoSpaceDN/>
              <w:snapToGrid w:val="0"/>
              <w:ind w:right="-104"/>
              <w:contextualSpacing/>
              <w:jc w:val="left"/>
              <w:rPr>
                <w:bCs/>
                <w:sz w:val="22"/>
                <w:szCs w:val="22"/>
              </w:rPr>
            </w:pPr>
            <w:r w:rsidRPr="00F20737">
              <w:rPr>
                <w:b/>
                <w:sz w:val="22"/>
                <w:szCs w:val="22"/>
              </w:rPr>
              <w:t xml:space="preserve">Research Assistant, </w:t>
            </w:r>
            <w:r w:rsidRPr="00F20737">
              <w:rPr>
                <w:sz w:val="22"/>
                <w:szCs w:val="22"/>
              </w:rPr>
              <w:t>New York University, to E. Cappella, Ph.D.</w:t>
            </w:r>
            <w:r w:rsidRPr="00F20737">
              <w:rPr>
                <w:i/>
                <w:sz w:val="22"/>
                <w:szCs w:val="22"/>
              </w:rPr>
              <w:t xml:space="preserve"> Bridging Mental Health and Education in Urban Schools,</w:t>
            </w:r>
            <w:r w:rsidRPr="00F20737">
              <w:rPr>
                <w:sz w:val="22"/>
                <w:szCs w:val="22"/>
              </w:rPr>
              <w:t xml:space="preserve"> Society for the Study of School Psychology</w:t>
            </w:r>
            <w:r>
              <w:rPr>
                <w:sz w:val="22"/>
                <w:szCs w:val="22"/>
              </w:rPr>
              <w:t>.</w:t>
            </w:r>
          </w:p>
        </w:tc>
      </w:tr>
      <w:tr w:rsidR="0085767A" w:rsidRPr="00F20737" w14:paraId="592F388B" w14:textId="77777777" w:rsidTr="0085767A">
        <w:trPr>
          <w:trHeight w:val="59"/>
        </w:trPr>
        <w:tc>
          <w:tcPr>
            <w:tcW w:w="1032" w:type="dxa"/>
          </w:tcPr>
          <w:p w14:paraId="53F9E5FF" w14:textId="6D32CDE7" w:rsidR="0085767A" w:rsidRPr="00F20737" w:rsidRDefault="0085767A" w:rsidP="001C3BE5">
            <w:pPr>
              <w:widowControl/>
              <w:wordWrap/>
              <w:autoSpaceDE/>
              <w:autoSpaceDN/>
              <w:snapToGrid w:val="0"/>
              <w:contextualSpacing/>
              <w:jc w:val="left"/>
              <w:rPr>
                <w:rFonts w:eastAsiaTheme="minorEastAsia"/>
                <w:sz w:val="22"/>
              </w:rPr>
            </w:pPr>
            <w:r w:rsidRPr="00F20737">
              <w:rPr>
                <w:rFonts w:eastAsiaTheme="minorEastAsia"/>
                <w:sz w:val="22"/>
                <w:lang w:eastAsia="en-US"/>
              </w:rPr>
              <w:t>2007-09</w:t>
            </w:r>
          </w:p>
        </w:tc>
        <w:tc>
          <w:tcPr>
            <w:tcW w:w="8712" w:type="dxa"/>
            <w:vAlign w:val="center"/>
          </w:tcPr>
          <w:p w14:paraId="34F94094" w14:textId="3BAC6D6D" w:rsidR="0085767A" w:rsidRPr="00F20737" w:rsidRDefault="0085767A" w:rsidP="001C3BE5">
            <w:pPr>
              <w:widowControl/>
              <w:wordWrap/>
              <w:autoSpaceDE/>
              <w:autoSpaceDN/>
              <w:snapToGrid w:val="0"/>
              <w:contextualSpacing/>
              <w:jc w:val="left"/>
              <w:rPr>
                <w:rFonts w:eastAsiaTheme="minorEastAsia"/>
                <w:b/>
                <w:sz w:val="22"/>
                <w:szCs w:val="22"/>
              </w:rPr>
            </w:pPr>
            <w:r w:rsidRPr="00F20737">
              <w:rPr>
                <w:b/>
                <w:sz w:val="22"/>
                <w:szCs w:val="22"/>
              </w:rPr>
              <w:t>Graduate Assistant</w:t>
            </w:r>
            <w:r w:rsidRPr="00F20737">
              <w:rPr>
                <w:sz w:val="22"/>
                <w:szCs w:val="22"/>
              </w:rPr>
              <w:t>, New York University, to C. Suárez-Orozco, Ph.D.</w:t>
            </w:r>
          </w:p>
        </w:tc>
      </w:tr>
      <w:tr w:rsidR="0085767A" w:rsidRPr="00F20737" w14:paraId="35E0C0DF" w14:textId="77777777" w:rsidTr="0085767A">
        <w:trPr>
          <w:trHeight w:val="28"/>
        </w:trPr>
        <w:tc>
          <w:tcPr>
            <w:tcW w:w="1032" w:type="dxa"/>
          </w:tcPr>
          <w:p w14:paraId="039910FB" w14:textId="4338E61C" w:rsidR="0085767A" w:rsidRPr="00F20737" w:rsidRDefault="0085767A" w:rsidP="001C3BE5">
            <w:pPr>
              <w:widowControl/>
              <w:wordWrap/>
              <w:autoSpaceDE/>
              <w:autoSpaceDN/>
              <w:snapToGrid w:val="0"/>
              <w:contextualSpacing/>
              <w:jc w:val="left"/>
              <w:rPr>
                <w:rFonts w:eastAsiaTheme="minorEastAsia"/>
                <w:sz w:val="22"/>
              </w:rPr>
            </w:pPr>
            <w:r w:rsidRPr="00F20737">
              <w:rPr>
                <w:rFonts w:eastAsiaTheme="minorEastAsia"/>
                <w:sz w:val="22"/>
                <w:lang w:eastAsia="en-US"/>
              </w:rPr>
              <w:lastRenderedPageBreak/>
              <w:t>200</w:t>
            </w:r>
            <w:r w:rsidRPr="00F20737">
              <w:rPr>
                <w:rFonts w:eastAsiaTheme="minorEastAsia"/>
                <w:sz w:val="22"/>
              </w:rPr>
              <w:t>4-0</w:t>
            </w:r>
            <w:r w:rsidRPr="00F20737">
              <w:rPr>
                <w:rFonts w:eastAsiaTheme="minorEastAsia"/>
                <w:sz w:val="22"/>
                <w:lang w:eastAsia="en-US"/>
              </w:rPr>
              <w:t>6</w:t>
            </w:r>
          </w:p>
        </w:tc>
        <w:tc>
          <w:tcPr>
            <w:tcW w:w="8712" w:type="dxa"/>
            <w:vAlign w:val="center"/>
          </w:tcPr>
          <w:p w14:paraId="222D108D" w14:textId="5C198FE8" w:rsidR="0085767A" w:rsidRPr="00F20737" w:rsidRDefault="0085767A" w:rsidP="001C3BE5">
            <w:pPr>
              <w:widowControl/>
              <w:wordWrap/>
              <w:autoSpaceDE/>
              <w:autoSpaceDN/>
              <w:snapToGrid w:val="0"/>
              <w:contextualSpacing/>
              <w:jc w:val="left"/>
              <w:rPr>
                <w:sz w:val="22"/>
                <w:szCs w:val="22"/>
              </w:rPr>
            </w:pPr>
            <w:r w:rsidRPr="00F20737">
              <w:rPr>
                <w:b/>
                <w:sz w:val="22"/>
                <w:szCs w:val="22"/>
              </w:rPr>
              <w:t>Research Assistant</w:t>
            </w:r>
            <w:r w:rsidRPr="00F20737">
              <w:rPr>
                <w:sz w:val="22"/>
                <w:szCs w:val="22"/>
              </w:rPr>
              <w:t xml:space="preserve">, Seoul National University, </w:t>
            </w:r>
            <w:r w:rsidRPr="00F20737">
              <w:rPr>
                <w:i/>
                <w:sz w:val="22"/>
                <w:szCs w:val="22"/>
              </w:rPr>
              <w:t>Adaptation of Foreign Wives in Rural Area Project,</w:t>
            </w:r>
            <w:r w:rsidRPr="00F20737">
              <w:rPr>
                <w:sz w:val="22"/>
                <w:szCs w:val="22"/>
              </w:rPr>
              <w:t xml:space="preserve"> Ministry of Agriculture</w:t>
            </w:r>
            <w:r w:rsidRPr="00F20737">
              <w:rPr>
                <w:rFonts w:eastAsiaTheme="minorEastAsia"/>
                <w:sz w:val="22"/>
                <w:szCs w:val="22"/>
              </w:rPr>
              <w:t xml:space="preserve">; and </w:t>
            </w:r>
            <w:r w:rsidRPr="00F20737">
              <w:rPr>
                <w:i/>
                <w:sz w:val="22"/>
              </w:rPr>
              <w:t>Psychological Adaptation of Children with Divorced Parents,</w:t>
            </w:r>
            <w:r w:rsidRPr="00F20737">
              <w:rPr>
                <w:sz w:val="22"/>
              </w:rPr>
              <w:t xml:space="preserve"> Ministry of Korean Education and Human Resources Development</w:t>
            </w:r>
            <w:r w:rsidRPr="00F20737">
              <w:rPr>
                <w:rFonts w:eastAsiaTheme="minorEastAsia"/>
                <w:sz w:val="22"/>
              </w:rPr>
              <w:t>,</w:t>
            </w:r>
            <w:r w:rsidRPr="00F20737">
              <w:rPr>
                <w:sz w:val="22"/>
                <w:szCs w:val="22"/>
              </w:rPr>
              <w:t xml:space="preserve"> Republic of Korea</w:t>
            </w:r>
          </w:p>
        </w:tc>
      </w:tr>
      <w:tr w:rsidR="0085767A" w:rsidRPr="00F20737" w14:paraId="5FDB1756" w14:textId="77777777" w:rsidTr="0085767A">
        <w:trPr>
          <w:trHeight w:val="50"/>
        </w:trPr>
        <w:tc>
          <w:tcPr>
            <w:tcW w:w="1032" w:type="dxa"/>
          </w:tcPr>
          <w:p w14:paraId="0A540814" w14:textId="6E2B1046" w:rsidR="0085767A" w:rsidRPr="00F20737" w:rsidRDefault="0085767A" w:rsidP="001C3BE5">
            <w:pPr>
              <w:widowControl/>
              <w:wordWrap/>
              <w:autoSpaceDE/>
              <w:autoSpaceDN/>
              <w:snapToGrid w:val="0"/>
              <w:contextualSpacing/>
              <w:jc w:val="left"/>
              <w:rPr>
                <w:rFonts w:eastAsiaTheme="minorEastAsia"/>
                <w:sz w:val="22"/>
                <w:lang w:eastAsia="en-US"/>
              </w:rPr>
            </w:pPr>
            <w:r w:rsidRPr="00F20737">
              <w:rPr>
                <w:rFonts w:eastAsiaTheme="minorEastAsia"/>
                <w:sz w:val="22"/>
                <w:lang w:eastAsia="en-US"/>
              </w:rPr>
              <w:t>2004-05</w:t>
            </w:r>
          </w:p>
        </w:tc>
        <w:tc>
          <w:tcPr>
            <w:tcW w:w="8712" w:type="dxa"/>
            <w:vAlign w:val="center"/>
          </w:tcPr>
          <w:p w14:paraId="54C68B4E" w14:textId="27E6E81A" w:rsidR="0085767A" w:rsidRPr="00F20737" w:rsidRDefault="0085767A" w:rsidP="001C3BE5">
            <w:pPr>
              <w:widowControl/>
              <w:wordWrap/>
              <w:autoSpaceDE/>
              <w:autoSpaceDN/>
              <w:snapToGrid w:val="0"/>
              <w:contextualSpacing/>
              <w:jc w:val="left"/>
              <w:rPr>
                <w:sz w:val="22"/>
                <w:szCs w:val="22"/>
              </w:rPr>
            </w:pPr>
            <w:r w:rsidRPr="00F20737">
              <w:rPr>
                <w:b/>
                <w:sz w:val="22"/>
                <w:szCs w:val="22"/>
              </w:rPr>
              <w:t>Project Coordinator</w:t>
            </w:r>
            <w:r w:rsidRPr="00F20737">
              <w:rPr>
                <w:sz w:val="22"/>
                <w:szCs w:val="22"/>
              </w:rPr>
              <w:t xml:space="preserve">, Seoul National University, </w:t>
            </w:r>
            <w:r w:rsidRPr="00F20737">
              <w:rPr>
                <w:i/>
                <w:sz w:val="22"/>
                <w:szCs w:val="22"/>
              </w:rPr>
              <w:t xml:space="preserve">Psychological Adaptation of the North Korean Refugee Families Project, </w:t>
            </w:r>
            <w:r w:rsidRPr="00F20737">
              <w:rPr>
                <w:sz w:val="22"/>
                <w:szCs w:val="22"/>
              </w:rPr>
              <w:t>Ministry of Unification</w:t>
            </w:r>
            <w:r w:rsidRPr="00F20737">
              <w:rPr>
                <w:rFonts w:eastAsiaTheme="minorEastAsia"/>
                <w:sz w:val="22"/>
                <w:szCs w:val="22"/>
              </w:rPr>
              <w:t xml:space="preserve">; and </w:t>
            </w:r>
            <w:r w:rsidRPr="00F20737">
              <w:rPr>
                <w:i/>
                <w:sz w:val="22"/>
              </w:rPr>
              <w:t>Counseling Technique for Runaway Teenagers Project,</w:t>
            </w:r>
            <w:r w:rsidRPr="00F20737">
              <w:rPr>
                <w:rFonts w:eastAsiaTheme="minorEastAsia"/>
                <w:i/>
                <w:sz w:val="22"/>
              </w:rPr>
              <w:t xml:space="preserve"> </w:t>
            </w:r>
            <w:r w:rsidRPr="00F20737">
              <w:rPr>
                <w:sz w:val="22"/>
              </w:rPr>
              <w:t xml:space="preserve">the National Youth Commission, </w:t>
            </w:r>
            <w:r w:rsidRPr="00F20737">
              <w:rPr>
                <w:sz w:val="22"/>
                <w:szCs w:val="22"/>
              </w:rPr>
              <w:t>Republic of Korea</w:t>
            </w:r>
            <w:r>
              <w:rPr>
                <w:sz w:val="22"/>
                <w:szCs w:val="22"/>
              </w:rPr>
              <w:t>.</w:t>
            </w:r>
          </w:p>
        </w:tc>
      </w:tr>
      <w:tr w:rsidR="0085767A" w:rsidRPr="00F20737" w14:paraId="700DC7F3" w14:textId="77777777" w:rsidTr="0085767A">
        <w:trPr>
          <w:trHeight w:val="257"/>
        </w:trPr>
        <w:tc>
          <w:tcPr>
            <w:tcW w:w="1032" w:type="dxa"/>
          </w:tcPr>
          <w:p w14:paraId="731B1C93" w14:textId="514F365F" w:rsidR="0085767A" w:rsidRPr="00F20737" w:rsidRDefault="0085767A" w:rsidP="001C3BE5">
            <w:pPr>
              <w:widowControl/>
              <w:wordWrap/>
              <w:autoSpaceDE/>
              <w:autoSpaceDN/>
              <w:snapToGrid w:val="0"/>
              <w:contextualSpacing/>
              <w:jc w:val="left"/>
              <w:rPr>
                <w:rFonts w:eastAsiaTheme="minorEastAsia"/>
                <w:sz w:val="22"/>
                <w:lang w:eastAsia="en-US"/>
              </w:rPr>
            </w:pPr>
            <w:r w:rsidRPr="00F20737">
              <w:rPr>
                <w:rFonts w:eastAsiaTheme="minorEastAsia"/>
                <w:sz w:val="22"/>
                <w:lang w:eastAsia="en-US"/>
              </w:rPr>
              <w:t>2004</w:t>
            </w:r>
          </w:p>
        </w:tc>
        <w:tc>
          <w:tcPr>
            <w:tcW w:w="8712" w:type="dxa"/>
            <w:vAlign w:val="center"/>
          </w:tcPr>
          <w:p w14:paraId="7224278A" w14:textId="18CE29A2" w:rsidR="0085767A" w:rsidRPr="00F20737" w:rsidRDefault="0085767A" w:rsidP="00F45C3C">
            <w:pPr>
              <w:widowControl/>
              <w:wordWrap/>
              <w:autoSpaceDE/>
              <w:autoSpaceDN/>
              <w:snapToGrid w:val="0"/>
              <w:contextualSpacing/>
              <w:jc w:val="left"/>
              <w:rPr>
                <w:sz w:val="22"/>
                <w:szCs w:val="22"/>
              </w:rPr>
            </w:pPr>
            <w:r w:rsidRPr="00F20737">
              <w:rPr>
                <w:b/>
                <w:sz w:val="22"/>
              </w:rPr>
              <w:t>Research Intern,</w:t>
            </w:r>
            <w:r w:rsidRPr="00F20737">
              <w:rPr>
                <w:sz w:val="22"/>
              </w:rPr>
              <w:t xml:space="preserve"> the Korean League of Women Voters, National Assembly of the Republic of Korea, to Congresswomen Won-Ho Yoon</w:t>
            </w:r>
            <w:r>
              <w:rPr>
                <w:sz w:val="22"/>
              </w:rPr>
              <w:t>.</w:t>
            </w:r>
          </w:p>
        </w:tc>
      </w:tr>
    </w:tbl>
    <w:p w14:paraId="5602069B" w14:textId="77777777" w:rsidR="00AE58BB" w:rsidRPr="00E964CA" w:rsidRDefault="00AE58BB" w:rsidP="00AE58BB">
      <w:pPr>
        <w:pBdr>
          <w:bottom w:val="single" w:sz="6" w:space="1" w:color="auto"/>
        </w:pBdr>
        <w:snapToGrid w:val="0"/>
        <w:spacing w:after="240"/>
        <w:contextualSpacing/>
        <w:rPr>
          <w:b/>
          <w:sz w:val="18"/>
          <w:lang w:eastAsia="en-US"/>
        </w:rPr>
      </w:pPr>
    </w:p>
    <w:p w14:paraId="5F3726EF" w14:textId="77777777" w:rsidR="00941A86" w:rsidRPr="00AE58BB" w:rsidRDefault="00941A86" w:rsidP="00AE58BB">
      <w:pPr>
        <w:pBdr>
          <w:bottom w:val="single" w:sz="6" w:space="1" w:color="auto"/>
        </w:pBdr>
        <w:snapToGrid w:val="0"/>
        <w:spacing w:after="240"/>
        <w:contextualSpacing/>
        <w:rPr>
          <w:b/>
          <w:lang w:eastAsia="en-US"/>
        </w:rPr>
      </w:pPr>
      <w:r w:rsidRPr="00AE58BB">
        <w:rPr>
          <w:b/>
          <w:lang w:eastAsia="en-US"/>
        </w:rPr>
        <w:t>TEACHING EXPERIENCE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009"/>
        <w:gridCol w:w="8639"/>
      </w:tblGrid>
      <w:tr w:rsidR="00D369CB" w:rsidRPr="00F20737" w14:paraId="1AFF25E4" w14:textId="77777777" w:rsidTr="00D369CB">
        <w:trPr>
          <w:trHeight w:val="421"/>
        </w:trPr>
        <w:tc>
          <w:tcPr>
            <w:tcW w:w="1015" w:type="dxa"/>
          </w:tcPr>
          <w:p w14:paraId="31D41512" w14:textId="495D4C3B" w:rsidR="00D369CB" w:rsidRPr="00F20737" w:rsidRDefault="00D369CB" w:rsidP="00D369CB">
            <w:pPr>
              <w:widowControl/>
              <w:wordWrap/>
              <w:autoSpaceDE/>
              <w:autoSpaceDN/>
              <w:snapToGrid w:val="0"/>
              <w:contextualSpacing/>
              <w:jc w:val="left"/>
              <w:rPr>
                <w:rFonts w:eastAsiaTheme="minorEastAsia"/>
                <w:sz w:val="22"/>
              </w:rPr>
            </w:pPr>
            <w:r>
              <w:rPr>
                <w:rFonts w:eastAsiaTheme="minorEastAsia"/>
                <w:sz w:val="22"/>
              </w:rPr>
              <w:t>2016</w:t>
            </w:r>
          </w:p>
        </w:tc>
        <w:tc>
          <w:tcPr>
            <w:tcW w:w="8809" w:type="dxa"/>
          </w:tcPr>
          <w:p w14:paraId="303922F7" w14:textId="5BB70A12" w:rsidR="00D369CB" w:rsidRPr="00F20737" w:rsidRDefault="00D369CB" w:rsidP="0044258A">
            <w:pPr>
              <w:widowControl/>
              <w:wordWrap/>
              <w:autoSpaceDE/>
              <w:autoSpaceDN/>
              <w:snapToGrid w:val="0"/>
              <w:contextualSpacing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Teaching Fellow, </w:t>
            </w:r>
            <w:r w:rsidRPr="00D369CB">
              <w:rPr>
                <w:sz w:val="22"/>
              </w:rPr>
              <w:t>S090A1 Latent Variable Analysis (Part I): Structural Equation Modeling (Ph</w:t>
            </w:r>
            <w:r>
              <w:rPr>
                <w:sz w:val="22"/>
              </w:rPr>
              <w:t>.</w:t>
            </w:r>
            <w:r w:rsidRPr="00D369CB">
              <w:rPr>
                <w:sz w:val="22"/>
              </w:rPr>
              <w:t>D</w:t>
            </w:r>
            <w:r>
              <w:rPr>
                <w:sz w:val="22"/>
              </w:rPr>
              <w:t>.</w:t>
            </w:r>
            <w:r w:rsidRPr="00D369CB">
              <w:rPr>
                <w:sz w:val="22"/>
              </w:rPr>
              <w:t xml:space="preserve"> level, enrollment: 22)</w:t>
            </w:r>
            <w:r>
              <w:rPr>
                <w:sz w:val="22"/>
              </w:rPr>
              <w:t xml:space="preserve">, Harvard Graduate School of Education, </w:t>
            </w:r>
            <w:r w:rsidR="0044258A">
              <w:rPr>
                <w:sz w:val="22"/>
              </w:rPr>
              <w:t>with</w:t>
            </w:r>
            <w:r>
              <w:rPr>
                <w:sz w:val="22"/>
              </w:rPr>
              <w:t xml:space="preserve"> D. McCoy, Ph.D.</w:t>
            </w:r>
          </w:p>
        </w:tc>
      </w:tr>
      <w:tr w:rsidR="00941A86" w:rsidRPr="00F20737" w14:paraId="03598FCD" w14:textId="77777777" w:rsidTr="00D369CB">
        <w:trPr>
          <w:trHeight w:val="421"/>
        </w:trPr>
        <w:tc>
          <w:tcPr>
            <w:tcW w:w="1015" w:type="dxa"/>
          </w:tcPr>
          <w:p w14:paraId="61DD86BF" w14:textId="77777777" w:rsidR="00941A86" w:rsidRPr="00F20737" w:rsidRDefault="00941A86" w:rsidP="00D369CB">
            <w:pPr>
              <w:widowControl/>
              <w:wordWrap/>
              <w:autoSpaceDE/>
              <w:autoSpaceDN/>
              <w:snapToGrid w:val="0"/>
              <w:contextualSpacing/>
              <w:jc w:val="left"/>
              <w:rPr>
                <w:rFonts w:eastAsiaTheme="minorEastAsia"/>
                <w:sz w:val="22"/>
              </w:rPr>
            </w:pPr>
            <w:r w:rsidRPr="00F20737">
              <w:rPr>
                <w:rFonts w:eastAsiaTheme="minorEastAsia"/>
                <w:sz w:val="22"/>
              </w:rPr>
              <w:t>2013</w:t>
            </w:r>
          </w:p>
        </w:tc>
        <w:tc>
          <w:tcPr>
            <w:tcW w:w="8809" w:type="dxa"/>
          </w:tcPr>
          <w:p w14:paraId="0A874B1F" w14:textId="42E09B47" w:rsidR="00941A86" w:rsidRPr="00F20737" w:rsidRDefault="00941A86" w:rsidP="00D369CB">
            <w:pPr>
              <w:widowControl/>
              <w:wordWrap/>
              <w:autoSpaceDE/>
              <w:autoSpaceDN/>
              <w:snapToGrid w:val="0"/>
              <w:contextualSpacing/>
              <w:jc w:val="left"/>
              <w:rPr>
                <w:b/>
                <w:sz w:val="22"/>
              </w:rPr>
            </w:pPr>
            <w:r w:rsidRPr="00F20737">
              <w:rPr>
                <w:b/>
                <w:sz w:val="22"/>
              </w:rPr>
              <w:t xml:space="preserve">Instructor, </w:t>
            </w:r>
            <w:r w:rsidRPr="00F20737">
              <w:rPr>
                <w:sz w:val="22"/>
              </w:rPr>
              <w:t>TCHL-GE2515.003 Adolescent Learners in Urban Contexts (</w:t>
            </w:r>
            <w:r w:rsidR="00D369CB">
              <w:rPr>
                <w:rFonts w:eastAsia="Malgun Gothic"/>
                <w:sz w:val="22"/>
              </w:rPr>
              <w:t>M.A.</w:t>
            </w:r>
            <w:r w:rsidRPr="00F20737">
              <w:rPr>
                <w:sz w:val="22"/>
              </w:rPr>
              <w:t xml:space="preserve"> level, enrollment: 13),</w:t>
            </w:r>
            <w:r w:rsidR="009C66C9" w:rsidRPr="00F20737">
              <w:rPr>
                <w:sz w:val="22"/>
              </w:rPr>
              <w:t xml:space="preserve"> Department of Teaching and Learning</w:t>
            </w:r>
            <w:r w:rsidR="009C66C9" w:rsidRPr="00F20737">
              <w:rPr>
                <w:rFonts w:eastAsiaTheme="minorEastAsia"/>
                <w:sz w:val="22"/>
              </w:rPr>
              <w:t>,</w:t>
            </w:r>
            <w:r w:rsidR="009C66C9" w:rsidRPr="00F20737">
              <w:rPr>
                <w:sz w:val="22"/>
              </w:rPr>
              <w:t xml:space="preserve"> </w:t>
            </w:r>
            <w:r w:rsidRPr="00F20737">
              <w:rPr>
                <w:sz w:val="22"/>
              </w:rPr>
              <w:t>New York Universit</w:t>
            </w:r>
            <w:r w:rsidR="009C66C9" w:rsidRPr="00F20737">
              <w:rPr>
                <w:sz w:val="22"/>
              </w:rPr>
              <w:t>y</w:t>
            </w:r>
            <w:r w:rsidR="009C66C9" w:rsidRPr="00F20737">
              <w:rPr>
                <w:rFonts w:eastAsiaTheme="minorEastAsia"/>
                <w:sz w:val="22"/>
              </w:rPr>
              <w:t>.</w:t>
            </w:r>
            <w:r w:rsidRPr="00F20737">
              <w:rPr>
                <w:sz w:val="22"/>
              </w:rPr>
              <w:t xml:space="preserve"> </w:t>
            </w:r>
          </w:p>
        </w:tc>
      </w:tr>
      <w:tr w:rsidR="00941A86" w:rsidRPr="00F20737" w14:paraId="74A6A4CC" w14:textId="77777777" w:rsidTr="00D369CB">
        <w:trPr>
          <w:trHeight w:val="531"/>
        </w:trPr>
        <w:tc>
          <w:tcPr>
            <w:tcW w:w="1015" w:type="dxa"/>
          </w:tcPr>
          <w:p w14:paraId="1DEE4D0B" w14:textId="77777777" w:rsidR="00941A86" w:rsidRPr="00F20737" w:rsidRDefault="00941A86" w:rsidP="00D369CB">
            <w:pPr>
              <w:widowControl/>
              <w:wordWrap/>
              <w:autoSpaceDE/>
              <w:autoSpaceDN/>
              <w:snapToGrid w:val="0"/>
              <w:contextualSpacing/>
              <w:jc w:val="left"/>
              <w:rPr>
                <w:rFonts w:eastAsiaTheme="minorEastAsia"/>
                <w:sz w:val="22"/>
                <w:lang w:eastAsia="en-US"/>
              </w:rPr>
            </w:pPr>
            <w:r w:rsidRPr="00F20737">
              <w:rPr>
                <w:rFonts w:eastAsiaTheme="minorEastAsia"/>
                <w:sz w:val="22"/>
                <w:lang w:eastAsia="en-US"/>
              </w:rPr>
              <w:t>2010</w:t>
            </w:r>
          </w:p>
        </w:tc>
        <w:tc>
          <w:tcPr>
            <w:tcW w:w="8809" w:type="dxa"/>
          </w:tcPr>
          <w:p w14:paraId="5A0E60DB" w14:textId="5C8A135F" w:rsidR="00941A86" w:rsidRPr="00F20737" w:rsidRDefault="00941A86" w:rsidP="00D369CB">
            <w:pPr>
              <w:widowControl/>
              <w:wordWrap/>
              <w:autoSpaceDE/>
              <w:autoSpaceDN/>
              <w:snapToGrid w:val="0"/>
              <w:contextualSpacing/>
              <w:jc w:val="left"/>
              <w:rPr>
                <w:b/>
                <w:sz w:val="22"/>
              </w:rPr>
            </w:pPr>
            <w:r w:rsidRPr="00F20737">
              <w:rPr>
                <w:b/>
                <w:sz w:val="22"/>
              </w:rPr>
              <w:t xml:space="preserve">Teaching Assistant, </w:t>
            </w:r>
            <w:r w:rsidRPr="00F20737">
              <w:rPr>
                <w:sz w:val="22"/>
              </w:rPr>
              <w:t>E63.0010 Survey of Developmental Psychology: Introduction (</w:t>
            </w:r>
            <w:r w:rsidR="00D369CB">
              <w:rPr>
                <w:sz w:val="22"/>
              </w:rPr>
              <w:t>B.A.</w:t>
            </w:r>
            <w:r w:rsidRPr="00F20737">
              <w:rPr>
                <w:sz w:val="22"/>
              </w:rPr>
              <w:t xml:space="preserve"> level, Enrollment: 105), Department of Applied Psychology, New Yo</w:t>
            </w:r>
            <w:r w:rsidR="00D369CB">
              <w:rPr>
                <w:sz w:val="22"/>
              </w:rPr>
              <w:t>rk University, to A. Schick, Ph.</w:t>
            </w:r>
            <w:r w:rsidRPr="00F20737">
              <w:rPr>
                <w:sz w:val="22"/>
              </w:rPr>
              <w:t>D.</w:t>
            </w:r>
          </w:p>
        </w:tc>
      </w:tr>
      <w:tr w:rsidR="00941A86" w:rsidRPr="00F20737" w14:paraId="4578B933" w14:textId="77777777" w:rsidTr="00D369CB">
        <w:trPr>
          <w:trHeight w:val="585"/>
        </w:trPr>
        <w:tc>
          <w:tcPr>
            <w:tcW w:w="1015" w:type="dxa"/>
          </w:tcPr>
          <w:p w14:paraId="380D0DE3" w14:textId="77777777" w:rsidR="00941A86" w:rsidRPr="00F20737" w:rsidRDefault="00941A86" w:rsidP="00D369CB">
            <w:pPr>
              <w:widowControl/>
              <w:wordWrap/>
              <w:autoSpaceDE/>
              <w:autoSpaceDN/>
              <w:snapToGrid w:val="0"/>
              <w:contextualSpacing/>
              <w:jc w:val="left"/>
              <w:rPr>
                <w:rFonts w:eastAsiaTheme="minorEastAsia"/>
                <w:sz w:val="22"/>
              </w:rPr>
            </w:pPr>
            <w:r w:rsidRPr="00F20737">
              <w:rPr>
                <w:rFonts w:eastAsiaTheme="minorEastAsia"/>
                <w:sz w:val="22"/>
                <w:lang w:eastAsia="en-US"/>
              </w:rPr>
              <w:t>2009-10</w:t>
            </w:r>
          </w:p>
        </w:tc>
        <w:tc>
          <w:tcPr>
            <w:tcW w:w="8809" w:type="dxa"/>
          </w:tcPr>
          <w:p w14:paraId="67DA86F8" w14:textId="1460B19A" w:rsidR="00941A86" w:rsidRPr="00F20737" w:rsidRDefault="00941A86" w:rsidP="00D369CB">
            <w:pPr>
              <w:widowControl/>
              <w:wordWrap/>
              <w:autoSpaceDE/>
              <w:autoSpaceDN/>
              <w:snapToGrid w:val="0"/>
              <w:contextualSpacing/>
              <w:jc w:val="left"/>
              <w:rPr>
                <w:b/>
                <w:sz w:val="22"/>
              </w:rPr>
            </w:pPr>
            <w:r w:rsidRPr="00F20737">
              <w:rPr>
                <w:b/>
                <w:sz w:val="22"/>
              </w:rPr>
              <w:t xml:space="preserve">Teaching Assistant, </w:t>
            </w:r>
            <w:r w:rsidRPr="00F20737">
              <w:rPr>
                <w:sz w:val="22"/>
              </w:rPr>
              <w:t>E63.1137</w:t>
            </w:r>
            <w:r w:rsidR="004D13DB" w:rsidRPr="00F20737">
              <w:rPr>
                <w:sz w:val="22"/>
              </w:rPr>
              <w:t xml:space="preserve"> </w:t>
            </w:r>
            <w:r w:rsidRPr="00F20737">
              <w:rPr>
                <w:sz w:val="22"/>
              </w:rPr>
              <w:t>Research Methods in Applied Psychology II</w:t>
            </w:r>
            <w:r w:rsidR="00D369CB">
              <w:rPr>
                <w:sz w:val="22"/>
              </w:rPr>
              <w:t xml:space="preserve"> (B.A.</w:t>
            </w:r>
            <w:r w:rsidR="00D369CB" w:rsidRPr="00F20737">
              <w:rPr>
                <w:sz w:val="22"/>
              </w:rPr>
              <w:t xml:space="preserve"> level</w:t>
            </w:r>
            <w:r w:rsidR="00D369CB">
              <w:rPr>
                <w:sz w:val="22"/>
              </w:rPr>
              <w:t>)</w:t>
            </w:r>
            <w:r w:rsidRPr="00F20737">
              <w:rPr>
                <w:sz w:val="22"/>
              </w:rPr>
              <w:t>, Department of Applied Psychology, New York University, to E. Cappella, Ph.D. (</w:t>
            </w:r>
            <w:r w:rsidR="00D369CB">
              <w:rPr>
                <w:sz w:val="22"/>
              </w:rPr>
              <w:t>Enrollment: 59) &amp; S. Sirin, Ph.</w:t>
            </w:r>
            <w:r w:rsidRPr="00F20737">
              <w:rPr>
                <w:sz w:val="22"/>
              </w:rPr>
              <w:t>D. (Enrollment: 45)</w:t>
            </w:r>
          </w:p>
        </w:tc>
      </w:tr>
      <w:tr w:rsidR="00941A86" w:rsidRPr="00F20737" w14:paraId="1872D0F0" w14:textId="77777777" w:rsidTr="00D369CB">
        <w:trPr>
          <w:trHeight w:val="504"/>
        </w:trPr>
        <w:tc>
          <w:tcPr>
            <w:tcW w:w="1015" w:type="dxa"/>
          </w:tcPr>
          <w:p w14:paraId="4365C2F4" w14:textId="77777777" w:rsidR="00941A86" w:rsidRPr="00F20737" w:rsidRDefault="00941A86" w:rsidP="00D369CB">
            <w:pPr>
              <w:widowControl/>
              <w:wordWrap/>
              <w:autoSpaceDE/>
              <w:autoSpaceDN/>
              <w:snapToGrid w:val="0"/>
              <w:contextualSpacing/>
              <w:jc w:val="left"/>
              <w:rPr>
                <w:rFonts w:eastAsiaTheme="minorEastAsia"/>
                <w:sz w:val="22"/>
                <w:lang w:eastAsia="en-US"/>
              </w:rPr>
            </w:pPr>
            <w:r w:rsidRPr="00F20737">
              <w:rPr>
                <w:rFonts w:eastAsiaTheme="minorEastAsia"/>
                <w:sz w:val="22"/>
                <w:lang w:eastAsia="en-US"/>
              </w:rPr>
              <w:t>2005-06</w:t>
            </w:r>
          </w:p>
        </w:tc>
        <w:tc>
          <w:tcPr>
            <w:tcW w:w="8809" w:type="dxa"/>
          </w:tcPr>
          <w:p w14:paraId="31F4D3EC" w14:textId="3BAB9EDF" w:rsidR="00941A86" w:rsidRPr="00F20737" w:rsidRDefault="00941A86" w:rsidP="00D369CB">
            <w:pPr>
              <w:widowControl/>
              <w:wordWrap/>
              <w:autoSpaceDE/>
              <w:autoSpaceDN/>
              <w:snapToGrid w:val="0"/>
              <w:contextualSpacing/>
              <w:jc w:val="left"/>
              <w:rPr>
                <w:rFonts w:eastAsiaTheme="minorEastAsia"/>
                <w:b/>
                <w:sz w:val="22"/>
              </w:rPr>
            </w:pPr>
            <w:r w:rsidRPr="00F20737">
              <w:rPr>
                <w:b/>
                <w:sz w:val="22"/>
              </w:rPr>
              <w:t>Fulbright Foreign Language Teaching Assistant (FLTA)</w:t>
            </w:r>
            <w:r w:rsidRPr="00F20737">
              <w:rPr>
                <w:sz w:val="22"/>
              </w:rPr>
              <w:t>,</w:t>
            </w:r>
            <w:r w:rsidRPr="00F20737">
              <w:rPr>
                <w:b/>
                <w:sz w:val="22"/>
              </w:rPr>
              <w:t xml:space="preserve"> </w:t>
            </w:r>
            <w:r w:rsidR="00955506" w:rsidRPr="00F20737">
              <w:rPr>
                <w:rFonts w:eastAsiaTheme="minorEastAsia"/>
                <w:sz w:val="22"/>
              </w:rPr>
              <w:t xml:space="preserve">KORE199 Introduction to Korean Language and Culture </w:t>
            </w:r>
            <w:r w:rsidR="00125CCB" w:rsidRPr="00F20737">
              <w:rPr>
                <w:rFonts w:eastAsiaTheme="minorEastAsia"/>
                <w:sz w:val="22"/>
              </w:rPr>
              <w:t>(</w:t>
            </w:r>
            <w:r w:rsidR="00D369CB">
              <w:rPr>
                <w:rFonts w:eastAsiaTheme="minorEastAsia"/>
                <w:sz w:val="22"/>
              </w:rPr>
              <w:t>B.A.</w:t>
            </w:r>
            <w:r w:rsidR="009C66C9" w:rsidRPr="00F20737">
              <w:rPr>
                <w:rFonts w:eastAsiaTheme="minorEastAsia"/>
                <w:sz w:val="22"/>
              </w:rPr>
              <w:t xml:space="preserve"> level</w:t>
            </w:r>
            <w:r w:rsidR="00D369CB">
              <w:rPr>
                <w:rFonts w:eastAsiaTheme="minorEastAsia"/>
                <w:sz w:val="22"/>
              </w:rPr>
              <w:t>, Enrollment: 30</w:t>
            </w:r>
            <w:r w:rsidR="00125CCB" w:rsidRPr="00F20737">
              <w:rPr>
                <w:rFonts w:eastAsiaTheme="minorEastAsia"/>
                <w:sz w:val="22"/>
              </w:rPr>
              <w:t>)</w:t>
            </w:r>
            <w:r w:rsidR="009C66C9" w:rsidRPr="00F20737">
              <w:rPr>
                <w:rFonts w:eastAsiaTheme="minorEastAsia"/>
                <w:sz w:val="22"/>
              </w:rPr>
              <w:t>.</w:t>
            </w:r>
            <w:r w:rsidR="00955506" w:rsidRPr="00F20737">
              <w:rPr>
                <w:rFonts w:eastAsiaTheme="minorEastAsia"/>
                <w:sz w:val="22"/>
              </w:rPr>
              <w:t xml:space="preserve"> </w:t>
            </w:r>
            <w:r w:rsidR="00125CCB" w:rsidRPr="00F20737">
              <w:rPr>
                <w:sz w:val="22"/>
              </w:rPr>
              <w:t>Claremont McKenna College</w:t>
            </w:r>
            <w:r w:rsidR="009C66C9" w:rsidRPr="00F20737">
              <w:rPr>
                <w:rFonts w:eastAsiaTheme="minorEastAsia"/>
                <w:sz w:val="22"/>
              </w:rPr>
              <w:t>, CA.</w:t>
            </w:r>
          </w:p>
        </w:tc>
      </w:tr>
      <w:tr w:rsidR="00941A86" w:rsidRPr="00F20737" w14:paraId="0D366792" w14:textId="77777777" w:rsidTr="00D369CB">
        <w:trPr>
          <w:trHeight w:val="495"/>
        </w:trPr>
        <w:tc>
          <w:tcPr>
            <w:tcW w:w="1015" w:type="dxa"/>
          </w:tcPr>
          <w:p w14:paraId="07C6569E" w14:textId="77777777" w:rsidR="00941A86" w:rsidRPr="00F20737" w:rsidRDefault="00941A86" w:rsidP="00D369CB">
            <w:pPr>
              <w:widowControl/>
              <w:wordWrap/>
              <w:autoSpaceDE/>
              <w:autoSpaceDN/>
              <w:snapToGrid w:val="0"/>
              <w:contextualSpacing/>
              <w:jc w:val="left"/>
              <w:rPr>
                <w:rFonts w:eastAsiaTheme="minorEastAsia"/>
                <w:sz w:val="22"/>
                <w:lang w:eastAsia="en-US"/>
              </w:rPr>
            </w:pPr>
            <w:r w:rsidRPr="00F20737">
              <w:rPr>
                <w:rFonts w:eastAsiaTheme="minorEastAsia"/>
                <w:sz w:val="22"/>
                <w:lang w:eastAsia="en-US"/>
              </w:rPr>
              <w:t>2004-05</w:t>
            </w:r>
          </w:p>
        </w:tc>
        <w:tc>
          <w:tcPr>
            <w:tcW w:w="8809" w:type="dxa"/>
          </w:tcPr>
          <w:p w14:paraId="5EF58D31" w14:textId="6CF6EF26" w:rsidR="00941A86" w:rsidRPr="00F20737" w:rsidRDefault="00941A86" w:rsidP="00D369CB">
            <w:pPr>
              <w:widowControl/>
              <w:wordWrap/>
              <w:autoSpaceDE/>
              <w:autoSpaceDN/>
              <w:snapToGrid w:val="0"/>
              <w:contextualSpacing/>
              <w:jc w:val="left"/>
              <w:rPr>
                <w:rFonts w:eastAsia="Malgun Gothic"/>
                <w:b/>
                <w:sz w:val="22"/>
              </w:rPr>
            </w:pPr>
            <w:r w:rsidRPr="00F20737">
              <w:rPr>
                <w:b/>
                <w:sz w:val="22"/>
              </w:rPr>
              <w:t xml:space="preserve">Teaching Assistant, </w:t>
            </w:r>
            <w:r w:rsidR="009C66C9" w:rsidRPr="00F20737">
              <w:rPr>
                <w:rFonts w:eastAsia="Malgun Gothic"/>
                <w:sz w:val="22"/>
              </w:rPr>
              <w:t>Cognitive Development</w:t>
            </w:r>
            <w:r w:rsidR="001C3BE5" w:rsidRPr="00F20737">
              <w:rPr>
                <w:rFonts w:eastAsia="Malgun Gothic"/>
                <w:sz w:val="22"/>
              </w:rPr>
              <w:t xml:space="preserve"> (</w:t>
            </w:r>
            <w:r w:rsidR="00D369CB">
              <w:rPr>
                <w:rFonts w:eastAsia="Malgun Gothic"/>
                <w:sz w:val="22"/>
              </w:rPr>
              <w:t>MA</w:t>
            </w:r>
            <w:r w:rsidR="001C3BE5" w:rsidRPr="00F20737">
              <w:rPr>
                <w:rFonts w:eastAsia="Malgun Gothic"/>
                <w:sz w:val="22"/>
              </w:rPr>
              <w:t xml:space="preserve"> level)</w:t>
            </w:r>
            <w:r w:rsidR="009C66C9" w:rsidRPr="00F20737">
              <w:rPr>
                <w:rFonts w:eastAsia="Malgun Gothic"/>
                <w:sz w:val="22"/>
              </w:rPr>
              <w:t xml:space="preserve">, to Soon Hyung Yi, Ph.D., </w:t>
            </w:r>
            <w:r w:rsidRPr="00F20737">
              <w:rPr>
                <w:sz w:val="22"/>
              </w:rPr>
              <w:t>Seoul National University,</w:t>
            </w:r>
            <w:r w:rsidR="009C66C9" w:rsidRPr="00F20737">
              <w:rPr>
                <w:rFonts w:eastAsiaTheme="minorEastAsia"/>
                <w:sz w:val="22"/>
              </w:rPr>
              <w:t xml:space="preserve"> Republic of Korea.</w:t>
            </w:r>
          </w:p>
        </w:tc>
      </w:tr>
      <w:tr w:rsidR="00941A86" w:rsidRPr="00F20737" w14:paraId="2980987E" w14:textId="77777777" w:rsidTr="00D369CB">
        <w:trPr>
          <w:trHeight w:val="394"/>
        </w:trPr>
        <w:tc>
          <w:tcPr>
            <w:tcW w:w="1015" w:type="dxa"/>
          </w:tcPr>
          <w:p w14:paraId="7B300C8D" w14:textId="77777777" w:rsidR="00941A86" w:rsidRPr="00F20737" w:rsidRDefault="00941A86" w:rsidP="00D369CB">
            <w:pPr>
              <w:widowControl/>
              <w:wordWrap/>
              <w:autoSpaceDE/>
              <w:autoSpaceDN/>
              <w:snapToGrid w:val="0"/>
              <w:contextualSpacing/>
              <w:jc w:val="left"/>
              <w:rPr>
                <w:rFonts w:eastAsiaTheme="minorEastAsia"/>
                <w:sz w:val="22"/>
                <w:lang w:eastAsia="en-US"/>
              </w:rPr>
            </w:pPr>
            <w:r w:rsidRPr="00F20737">
              <w:rPr>
                <w:rFonts w:eastAsiaTheme="minorEastAsia"/>
                <w:sz w:val="22"/>
                <w:lang w:eastAsia="en-US"/>
              </w:rPr>
              <w:t>2003-06</w:t>
            </w:r>
          </w:p>
        </w:tc>
        <w:tc>
          <w:tcPr>
            <w:tcW w:w="8809" w:type="dxa"/>
          </w:tcPr>
          <w:p w14:paraId="7D5E661E" w14:textId="77777777" w:rsidR="00941A86" w:rsidRPr="00F20737" w:rsidRDefault="00941A86" w:rsidP="00D369CB">
            <w:pPr>
              <w:widowControl/>
              <w:wordWrap/>
              <w:autoSpaceDE/>
              <w:autoSpaceDN/>
              <w:snapToGrid w:val="0"/>
              <w:contextualSpacing/>
              <w:jc w:val="left"/>
              <w:rPr>
                <w:rFonts w:eastAsiaTheme="minorEastAsia"/>
                <w:b/>
                <w:sz w:val="22"/>
              </w:rPr>
            </w:pPr>
            <w:r w:rsidRPr="00F20737">
              <w:rPr>
                <w:b/>
                <w:sz w:val="22"/>
              </w:rPr>
              <w:t xml:space="preserve">Intern &amp; Part-time Assistant Teacher, </w:t>
            </w:r>
            <w:r w:rsidRPr="00F20737">
              <w:rPr>
                <w:sz w:val="22"/>
              </w:rPr>
              <w:t>Seoul National University Childcare Center</w:t>
            </w:r>
            <w:r w:rsidR="001C3BE5" w:rsidRPr="00F20737">
              <w:rPr>
                <w:rFonts w:eastAsiaTheme="minorEastAsia"/>
                <w:sz w:val="22"/>
              </w:rPr>
              <w:t>, Seoul National University, Republic of Korea</w:t>
            </w:r>
          </w:p>
        </w:tc>
      </w:tr>
    </w:tbl>
    <w:p w14:paraId="1EDF82ED" w14:textId="77777777" w:rsidR="00AE58BB" w:rsidRPr="00E964CA" w:rsidRDefault="00AE58BB" w:rsidP="00AE58BB">
      <w:pPr>
        <w:pBdr>
          <w:bottom w:val="single" w:sz="6" w:space="1" w:color="auto"/>
        </w:pBdr>
        <w:snapToGrid w:val="0"/>
        <w:spacing w:after="240"/>
        <w:contextualSpacing/>
        <w:rPr>
          <w:b/>
          <w:sz w:val="18"/>
          <w:lang w:eastAsia="en-US"/>
        </w:rPr>
      </w:pPr>
    </w:p>
    <w:p w14:paraId="1627478B" w14:textId="77777777" w:rsidR="003E0C4E" w:rsidRPr="00AE58BB" w:rsidRDefault="0058259D" w:rsidP="00AE58BB">
      <w:pPr>
        <w:pBdr>
          <w:bottom w:val="single" w:sz="6" w:space="1" w:color="auto"/>
        </w:pBdr>
        <w:snapToGrid w:val="0"/>
        <w:spacing w:after="240"/>
        <w:contextualSpacing/>
        <w:rPr>
          <w:b/>
          <w:lang w:eastAsia="en-US"/>
        </w:rPr>
      </w:pPr>
      <w:r w:rsidRPr="00AE58BB">
        <w:rPr>
          <w:b/>
          <w:lang w:eastAsia="en-US"/>
        </w:rPr>
        <w:t>PROFESSIONAL SERVICE</w:t>
      </w:r>
    </w:p>
    <w:p w14:paraId="1FAC9A3C" w14:textId="688840B5" w:rsidR="007E2BB9" w:rsidRDefault="007E2BB9" w:rsidP="001C3BE5">
      <w:pPr>
        <w:snapToGrid w:val="0"/>
        <w:spacing w:after="120"/>
        <w:contextualSpacing/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 xml:space="preserve">Ad hoc </w:t>
      </w:r>
      <w:r w:rsidR="00E67718">
        <w:rPr>
          <w:rFonts w:eastAsiaTheme="minorEastAsia"/>
          <w:sz w:val="22"/>
          <w:szCs w:val="22"/>
        </w:rPr>
        <w:t xml:space="preserve">Grant Proposal </w:t>
      </w:r>
      <w:r>
        <w:rPr>
          <w:rFonts w:eastAsiaTheme="minorEastAsia"/>
          <w:sz w:val="22"/>
          <w:szCs w:val="22"/>
        </w:rPr>
        <w:t>Reviewer (2020)</w:t>
      </w:r>
    </w:p>
    <w:p w14:paraId="28D3684B" w14:textId="48B4196B" w:rsidR="007E2BB9" w:rsidRPr="007E2BB9" w:rsidRDefault="007E2BB9" w:rsidP="001C3BE5">
      <w:pPr>
        <w:snapToGrid w:val="0"/>
        <w:spacing w:after="120"/>
        <w:contextualSpacing/>
        <w:rPr>
          <w:rFonts w:eastAsiaTheme="minorEastAsia"/>
          <w:sz w:val="22"/>
          <w:szCs w:val="22"/>
          <w:highlight w:val="yellow"/>
        </w:rPr>
      </w:pPr>
      <w:r>
        <w:rPr>
          <w:rFonts w:eastAsiaTheme="minorEastAsia"/>
          <w:sz w:val="22"/>
          <w:szCs w:val="22"/>
        </w:rPr>
        <w:t xml:space="preserve">    </w:t>
      </w:r>
      <w:r w:rsidRPr="007E2BB9">
        <w:rPr>
          <w:rFonts w:eastAsiaTheme="minorEastAsia"/>
          <w:sz w:val="22"/>
          <w:szCs w:val="22"/>
        </w:rPr>
        <w:t>Israel Science Foundation (ISF)</w:t>
      </w:r>
    </w:p>
    <w:p w14:paraId="7BF055D1" w14:textId="59AEBD9A" w:rsidR="0058259D" w:rsidRPr="00F20737" w:rsidRDefault="0058259D" w:rsidP="001C3BE5">
      <w:pPr>
        <w:snapToGrid w:val="0"/>
        <w:spacing w:after="120"/>
        <w:contextualSpacing/>
        <w:rPr>
          <w:rFonts w:eastAsiaTheme="minorEastAsia"/>
          <w:sz w:val="22"/>
          <w:szCs w:val="22"/>
        </w:rPr>
      </w:pPr>
      <w:r w:rsidRPr="00F20737">
        <w:rPr>
          <w:rFonts w:eastAsiaTheme="minorEastAsia"/>
          <w:sz w:val="22"/>
          <w:szCs w:val="22"/>
        </w:rPr>
        <w:t xml:space="preserve">Journal Manuscript </w:t>
      </w:r>
      <w:r w:rsidR="00AB5FF6" w:rsidRPr="00F20737">
        <w:rPr>
          <w:rFonts w:eastAsiaTheme="minorEastAsia"/>
          <w:sz w:val="22"/>
          <w:szCs w:val="22"/>
        </w:rPr>
        <w:t>Reviewer</w:t>
      </w:r>
      <w:r w:rsidRPr="00F20737">
        <w:rPr>
          <w:rFonts w:eastAsiaTheme="minorEastAsia"/>
          <w:sz w:val="22"/>
          <w:szCs w:val="22"/>
        </w:rPr>
        <w:t xml:space="preserve"> (201</w:t>
      </w:r>
      <w:r w:rsidR="00AA73EF" w:rsidRPr="00F20737">
        <w:rPr>
          <w:rFonts w:eastAsiaTheme="minorEastAsia"/>
          <w:sz w:val="22"/>
          <w:szCs w:val="22"/>
        </w:rPr>
        <w:t>0</w:t>
      </w:r>
      <w:r w:rsidRPr="00F20737">
        <w:rPr>
          <w:rFonts w:eastAsiaTheme="minorEastAsia"/>
          <w:sz w:val="22"/>
          <w:szCs w:val="22"/>
        </w:rPr>
        <w:t>~)</w:t>
      </w:r>
    </w:p>
    <w:p w14:paraId="74D0E5A3" w14:textId="226EB487" w:rsidR="00AA73EF" w:rsidRPr="00F20737" w:rsidRDefault="000B1538" w:rsidP="00CE0839">
      <w:pPr>
        <w:snapToGrid w:val="0"/>
        <w:spacing w:after="120"/>
        <w:ind w:left="450"/>
        <w:contextualSpacing/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 xml:space="preserve">Child Development (CD), </w:t>
      </w:r>
      <w:r w:rsidR="00AA73EF" w:rsidRPr="00F20737">
        <w:rPr>
          <w:rFonts w:eastAsiaTheme="minorEastAsia"/>
          <w:sz w:val="22"/>
          <w:szCs w:val="22"/>
        </w:rPr>
        <w:t>American Education Research Journal</w:t>
      </w:r>
      <w:r w:rsidR="00D32573" w:rsidRPr="00F20737">
        <w:rPr>
          <w:rFonts w:eastAsiaTheme="minorEastAsia"/>
          <w:sz w:val="22"/>
          <w:szCs w:val="22"/>
        </w:rPr>
        <w:t xml:space="preserve"> (AER</w:t>
      </w:r>
      <w:r w:rsidR="00F86D0E">
        <w:rPr>
          <w:rFonts w:eastAsiaTheme="minorEastAsia"/>
          <w:sz w:val="22"/>
          <w:szCs w:val="22"/>
        </w:rPr>
        <w:t>J</w:t>
      </w:r>
      <w:r w:rsidR="00D32573" w:rsidRPr="00F20737">
        <w:rPr>
          <w:rFonts w:eastAsiaTheme="minorEastAsia"/>
          <w:sz w:val="22"/>
          <w:szCs w:val="22"/>
        </w:rPr>
        <w:t>)</w:t>
      </w:r>
      <w:r w:rsidR="00D369CB">
        <w:rPr>
          <w:rFonts w:eastAsiaTheme="minorEastAsia"/>
          <w:sz w:val="22"/>
          <w:szCs w:val="22"/>
        </w:rPr>
        <w:t>,</w:t>
      </w:r>
      <w:r w:rsidR="007533CA">
        <w:rPr>
          <w:rFonts w:eastAsiaTheme="minorEastAsia"/>
          <w:sz w:val="22"/>
          <w:szCs w:val="22"/>
        </w:rPr>
        <w:t xml:space="preserve"> Educational Researcher (ER),</w:t>
      </w:r>
      <w:r w:rsidR="00D369CB">
        <w:rPr>
          <w:rFonts w:eastAsiaTheme="minorEastAsia"/>
          <w:sz w:val="22"/>
          <w:szCs w:val="22"/>
        </w:rPr>
        <w:t xml:space="preserve"> </w:t>
      </w:r>
      <w:r>
        <w:rPr>
          <w:rFonts w:eastAsiaTheme="minorEastAsia"/>
          <w:sz w:val="22"/>
          <w:szCs w:val="22"/>
        </w:rPr>
        <w:t>European Journal of Health Psychology</w:t>
      </w:r>
      <w:r w:rsidR="00CE2968">
        <w:rPr>
          <w:rFonts w:eastAsiaTheme="minorEastAsia"/>
          <w:sz w:val="22"/>
          <w:szCs w:val="22"/>
        </w:rPr>
        <w:t xml:space="preserve"> (EJHP)</w:t>
      </w:r>
      <w:r w:rsidR="00503CF1">
        <w:rPr>
          <w:rFonts w:eastAsiaTheme="minorEastAsia"/>
          <w:sz w:val="22"/>
          <w:szCs w:val="22"/>
        </w:rPr>
        <w:t xml:space="preserve">, </w:t>
      </w:r>
      <w:r w:rsidR="001A6CD9">
        <w:rPr>
          <w:rFonts w:eastAsiaTheme="minorEastAsia"/>
          <w:sz w:val="22"/>
          <w:szCs w:val="22"/>
        </w:rPr>
        <w:t xml:space="preserve">Journal of Educational Psychology (JEP), </w:t>
      </w:r>
      <w:r w:rsidR="00AB5FF6" w:rsidRPr="00F20737">
        <w:rPr>
          <w:rFonts w:eastAsiaTheme="minorEastAsia"/>
          <w:sz w:val="22"/>
          <w:szCs w:val="22"/>
        </w:rPr>
        <w:t>Journal of Adolescent Research</w:t>
      </w:r>
      <w:r w:rsidR="0058259D" w:rsidRPr="00F20737">
        <w:rPr>
          <w:rFonts w:eastAsiaTheme="minorEastAsia"/>
          <w:sz w:val="22"/>
          <w:szCs w:val="22"/>
        </w:rPr>
        <w:t xml:space="preserve"> (JAR)</w:t>
      </w:r>
      <w:r w:rsidR="00D369CB">
        <w:rPr>
          <w:rFonts w:eastAsiaTheme="minorEastAsia"/>
          <w:sz w:val="22"/>
          <w:szCs w:val="22"/>
        </w:rPr>
        <w:t xml:space="preserve">, </w:t>
      </w:r>
      <w:r w:rsidR="003E7512" w:rsidRPr="00F20737">
        <w:rPr>
          <w:rFonts w:eastAsiaTheme="minorEastAsia"/>
          <w:sz w:val="22"/>
          <w:szCs w:val="22"/>
        </w:rPr>
        <w:t>Journal of Emotional and Behavioral Disorders (JEBD)</w:t>
      </w:r>
      <w:r w:rsidR="00D369CB">
        <w:rPr>
          <w:rFonts w:eastAsiaTheme="minorEastAsia"/>
          <w:sz w:val="22"/>
          <w:szCs w:val="22"/>
        </w:rPr>
        <w:t xml:space="preserve">, </w:t>
      </w:r>
      <w:r w:rsidR="00AA73EF" w:rsidRPr="00F20737">
        <w:rPr>
          <w:rFonts w:eastAsiaTheme="minorEastAsia"/>
          <w:sz w:val="22"/>
          <w:szCs w:val="22"/>
        </w:rPr>
        <w:t>Journal of Early Adolescence (JEA)</w:t>
      </w:r>
      <w:r w:rsidR="00CE2968">
        <w:rPr>
          <w:rFonts w:eastAsiaTheme="minorEastAsia"/>
          <w:sz w:val="22"/>
          <w:szCs w:val="22"/>
        </w:rPr>
        <w:t>,</w:t>
      </w:r>
      <w:r w:rsidR="002C2FF4">
        <w:rPr>
          <w:rFonts w:eastAsiaTheme="minorEastAsia"/>
          <w:sz w:val="22"/>
          <w:szCs w:val="22"/>
        </w:rPr>
        <w:t xml:space="preserve"> </w:t>
      </w:r>
      <w:r w:rsidR="005C33A9">
        <w:rPr>
          <w:rFonts w:eastAsiaTheme="minorEastAsia"/>
          <w:sz w:val="22"/>
          <w:szCs w:val="22"/>
        </w:rPr>
        <w:t xml:space="preserve">Journal of Educational Psychology (JEP), </w:t>
      </w:r>
      <w:r w:rsidR="002C2FF4">
        <w:rPr>
          <w:rFonts w:eastAsiaTheme="minorEastAsia"/>
          <w:sz w:val="22"/>
          <w:szCs w:val="22"/>
        </w:rPr>
        <w:t>Learning and Individual Differences (L</w:t>
      </w:r>
      <w:r w:rsidR="002C2FF4" w:rsidRPr="002C2FF4">
        <w:rPr>
          <w:rFonts w:eastAsiaTheme="minorEastAsia"/>
          <w:sz w:val="22"/>
          <w:szCs w:val="22"/>
        </w:rPr>
        <w:t>EAIND</w:t>
      </w:r>
      <w:r w:rsidR="002C2FF4">
        <w:rPr>
          <w:rFonts w:eastAsiaTheme="minorEastAsia"/>
          <w:sz w:val="22"/>
          <w:szCs w:val="22"/>
        </w:rPr>
        <w:t>)</w:t>
      </w:r>
      <w:r w:rsidR="00F86D0E">
        <w:rPr>
          <w:rFonts w:eastAsiaTheme="minorEastAsia"/>
          <w:sz w:val="22"/>
          <w:szCs w:val="22"/>
        </w:rPr>
        <w:t>, Social Development (SD).</w:t>
      </w:r>
    </w:p>
    <w:p w14:paraId="75338FF7" w14:textId="15D08D7D" w:rsidR="0058259D" w:rsidRPr="00F20737" w:rsidRDefault="0058259D" w:rsidP="001C3BE5">
      <w:pPr>
        <w:snapToGrid w:val="0"/>
        <w:spacing w:after="120"/>
        <w:contextualSpacing/>
        <w:rPr>
          <w:rFonts w:eastAsiaTheme="minorEastAsia"/>
          <w:b/>
          <w:sz w:val="22"/>
          <w:szCs w:val="22"/>
        </w:rPr>
      </w:pPr>
      <w:r w:rsidRPr="00F20737">
        <w:rPr>
          <w:rFonts w:eastAsiaTheme="minorEastAsia"/>
          <w:sz w:val="22"/>
          <w:szCs w:val="22"/>
        </w:rPr>
        <w:t xml:space="preserve">Organization </w:t>
      </w:r>
      <w:r w:rsidR="00CE175B" w:rsidRPr="00F20737">
        <w:rPr>
          <w:rFonts w:eastAsiaTheme="minorEastAsia"/>
          <w:sz w:val="22"/>
          <w:szCs w:val="22"/>
          <w:lang w:eastAsia="en-US"/>
        </w:rPr>
        <w:t>Member</w:t>
      </w:r>
      <w:r w:rsidRPr="00F20737">
        <w:rPr>
          <w:rFonts w:eastAsiaTheme="minorEastAsia"/>
          <w:sz w:val="22"/>
          <w:szCs w:val="22"/>
        </w:rPr>
        <w:t xml:space="preserve"> (2008</w:t>
      </w:r>
      <w:r w:rsidR="001D78EE">
        <w:rPr>
          <w:rFonts w:eastAsiaTheme="minorEastAsia"/>
          <w:sz w:val="22"/>
          <w:szCs w:val="22"/>
        </w:rPr>
        <w:t>~</w:t>
      </w:r>
      <w:r w:rsidR="00D32573" w:rsidRPr="00F20737">
        <w:rPr>
          <w:rFonts w:eastAsiaTheme="minorEastAsia"/>
          <w:sz w:val="22"/>
          <w:szCs w:val="22"/>
        </w:rPr>
        <w:t>)</w:t>
      </w:r>
    </w:p>
    <w:p w14:paraId="6DBDA60A" w14:textId="1755CE99" w:rsidR="00DA3230" w:rsidRPr="00DA3230" w:rsidRDefault="00CE0839" w:rsidP="00DA3230">
      <w:pPr>
        <w:rPr>
          <w:rFonts w:eastAsia="Malgun Gothic"/>
          <w:sz w:val="22"/>
          <w:szCs w:val="22"/>
        </w:rPr>
      </w:pPr>
      <w:r>
        <w:rPr>
          <w:rFonts w:eastAsiaTheme="minorEastAsia"/>
          <w:sz w:val="22"/>
          <w:szCs w:val="22"/>
        </w:rPr>
        <w:t xml:space="preserve">    </w:t>
      </w:r>
      <w:r w:rsidR="00D32573" w:rsidRPr="00F20737">
        <w:rPr>
          <w:rFonts w:eastAsiaTheme="minorEastAsia"/>
          <w:sz w:val="22"/>
          <w:szCs w:val="22"/>
        </w:rPr>
        <w:t>American Educational Research Association (AERA)</w:t>
      </w:r>
      <w:r w:rsidR="00D369CB">
        <w:rPr>
          <w:rFonts w:eastAsiaTheme="minorEastAsia"/>
          <w:sz w:val="22"/>
          <w:szCs w:val="22"/>
        </w:rPr>
        <w:t>,</w:t>
      </w:r>
      <w:r w:rsidR="00A9312A">
        <w:rPr>
          <w:rFonts w:eastAsia="Malgun Gothic"/>
          <w:sz w:val="22"/>
          <w:szCs w:val="22"/>
        </w:rPr>
        <w:t xml:space="preserve"> </w:t>
      </w:r>
      <w:r w:rsidR="00DA3230" w:rsidRPr="00DA3230">
        <w:rPr>
          <w:rFonts w:eastAsia="Malgun Gothic"/>
          <w:sz w:val="22"/>
          <w:szCs w:val="22"/>
        </w:rPr>
        <w:t>Comparative and International Education Society</w:t>
      </w:r>
    </w:p>
    <w:p w14:paraId="57D496B9" w14:textId="1D787FCD" w:rsidR="00D32573" w:rsidRPr="00A9312A" w:rsidRDefault="00DA3230" w:rsidP="00CE0839">
      <w:pPr>
        <w:snapToGrid w:val="0"/>
        <w:ind w:left="450"/>
        <w:contextualSpacing/>
        <w:rPr>
          <w:rFonts w:eastAsia="Malgun Gothic"/>
          <w:sz w:val="22"/>
          <w:szCs w:val="22"/>
        </w:rPr>
      </w:pPr>
      <w:r>
        <w:rPr>
          <w:rFonts w:eastAsiaTheme="minorEastAsia"/>
          <w:sz w:val="22"/>
          <w:szCs w:val="22"/>
        </w:rPr>
        <w:t xml:space="preserve">(CIES), Society for Prevention Research (SPR), </w:t>
      </w:r>
      <w:r w:rsidR="00D32573" w:rsidRPr="00F20737">
        <w:rPr>
          <w:rFonts w:eastAsiaTheme="minorEastAsia"/>
          <w:sz w:val="22"/>
          <w:szCs w:val="22"/>
        </w:rPr>
        <w:t>Society for Research on Educational Effectiveness (SREE)</w:t>
      </w:r>
      <w:r w:rsidR="00D369CB">
        <w:rPr>
          <w:rFonts w:eastAsiaTheme="minorEastAsia"/>
          <w:sz w:val="22"/>
          <w:szCs w:val="22"/>
        </w:rPr>
        <w:t>, S</w:t>
      </w:r>
      <w:r w:rsidR="00130D6D" w:rsidRPr="00F20737">
        <w:rPr>
          <w:rFonts w:eastAsiaTheme="minorEastAsia"/>
          <w:sz w:val="22"/>
          <w:szCs w:val="22"/>
        </w:rPr>
        <w:t>ociety for Research on Adolescence (SRA)</w:t>
      </w:r>
      <w:r w:rsidR="00D369CB">
        <w:rPr>
          <w:rFonts w:eastAsiaTheme="minorEastAsia"/>
          <w:sz w:val="22"/>
          <w:szCs w:val="22"/>
        </w:rPr>
        <w:t>,</w:t>
      </w:r>
      <w:r w:rsidR="00D369CB" w:rsidRPr="00F20737">
        <w:rPr>
          <w:rFonts w:eastAsiaTheme="minorEastAsia"/>
          <w:sz w:val="22"/>
          <w:szCs w:val="22"/>
          <w:lang w:eastAsia="en-US"/>
        </w:rPr>
        <w:t xml:space="preserve"> </w:t>
      </w:r>
      <w:r w:rsidR="00CE175B" w:rsidRPr="00F20737">
        <w:rPr>
          <w:rFonts w:eastAsiaTheme="minorEastAsia"/>
          <w:sz w:val="22"/>
          <w:szCs w:val="22"/>
          <w:lang w:eastAsia="en-US"/>
        </w:rPr>
        <w:t>Society for Research in Child Development</w:t>
      </w:r>
      <w:r w:rsidR="0058259D" w:rsidRPr="00F20737">
        <w:rPr>
          <w:rFonts w:eastAsiaTheme="minorEastAsia"/>
          <w:sz w:val="22"/>
          <w:szCs w:val="22"/>
        </w:rPr>
        <w:t xml:space="preserve"> (SRCD)</w:t>
      </w:r>
      <w:r w:rsidR="00D369CB">
        <w:rPr>
          <w:rFonts w:eastAsiaTheme="minorEastAsia"/>
          <w:sz w:val="22"/>
          <w:szCs w:val="22"/>
        </w:rPr>
        <w:t>.</w:t>
      </w:r>
      <w:r w:rsidR="00A9312A">
        <w:rPr>
          <w:rFonts w:eastAsiaTheme="minorEastAsia"/>
          <w:sz w:val="22"/>
          <w:szCs w:val="22"/>
        </w:rPr>
        <w:t xml:space="preserve"> </w:t>
      </w:r>
    </w:p>
    <w:sectPr w:rsidR="00D32573" w:rsidRPr="00A9312A" w:rsidSect="003711E0">
      <w:headerReference w:type="default" r:id="rId18"/>
      <w:footerReference w:type="default" r:id="rId19"/>
      <w:headerReference w:type="first" r:id="rId20"/>
      <w:pgSz w:w="12240" w:h="15840" w:code="1"/>
      <w:pgMar w:top="1008" w:right="1296" w:bottom="1008" w:left="1296" w:header="720" w:footer="54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9DFC6" w14:textId="77777777" w:rsidR="009E64A9" w:rsidRDefault="009E64A9">
      <w:r>
        <w:separator/>
      </w:r>
    </w:p>
  </w:endnote>
  <w:endnote w:type="continuationSeparator" w:id="0">
    <w:p w14:paraId="2296E5A2" w14:textId="77777777" w:rsidR="009E64A9" w:rsidRDefault="009E6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CA537" w14:textId="77777777" w:rsidR="004A3BA8" w:rsidRPr="008912B9" w:rsidRDefault="004A3BA8" w:rsidP="00D1668B">
    <w:pPr>
      <w:pStyle w:val="Header"/>
      <w:contextualSpacing/>
      <w:jc w:val="right"/>
      <w:rPr>
        <w:rFonts w:ascii="Times New Roman"/>
        <w:sz w:val="22"/>
        <w:szCs w:val="22"/>
      </w:rPr>
    </w:pPr>
    <w:r w:rsidRPr="008912B9">
      <w:rPr>
        <w:rFonts w:ascii="Times New Roman"/>
        <w:sz w:val="22"/>
        <w:szCs w:val="22"/>
      </w:rPr>
      <w:t xml:space="preserve">Ha Yeon Kim, </w:t>
    </w:r>
    <w:sdt>
      <w:sdtPr>
        <w:rPr>
          <w:rFonts w:ascii="Times New Roman"/>
          <w:sz w:val="22"/>
          <w:szCs w:val="22"/>
        </w:rPr>
        <w:id w:val="47889211"/>
        <w:docPartObj>
          <w:docPartGallery w:val="Page Numbers (Top of Page)"/>
          <w:docPartUnique/>
        </w:docPartObj>
      </w:sdtPr>
      <w:sdtEndPr/>
      <w:sdtContent>
        <w:r w:rsidRPr="008912B9">
          <w:rPr>
            <w:rFonts w:ascii="Times New Roman"/>
            <w:sz w:val="22"/>
            <w:szCs w:val="22"/>
          </w:rPr>
          <w:fldChar w:fldCharType="begin"/>
        </w:r>
        <w:r w:rsidRPr="008912B9">
          <w:rPr>
            <w:rFonts w:ascii="Times New Roman"/>
            <w:sz w:val="22"/>
            <w:szCs w:val="22"/>
          </w:rPr>
          <w:instrText xml:space="preserve"> PAGE   \* MERGEFORMAT </w:instrText>
        </w:r>
        <w:r w:rsidRPr="008912B9">
          <w:rPr>
            <w:rFonts w:ascii="Times New Roman"/>
            <w:sz w:val="22"/>
            <w:szCs w:val="22"/>
          </w:rPr>
          <w:fldChar w:fldCharType="separate"/>
        </w:r>
        <w:r w:rsidR="003E361A" w:rsidRPr="008912B9">
          <w:rPr>
            <w:rFonts w:ascii="Times New Roman"/>
            <w:noProof/>
            <w:sz w:val="22"/>
            <w:szCs w:val="22"/>
            <w:lang w:val="ko-KR"/>
          </w:rPr>
          <w:t>1</w:t>
        </w:r>
        <w:r w:rsidRPr="008912B9">
          <w:rPr>
            <w:rFonts w:ascii="Times New Roman"/>
            <w:sz w:val="22"/>
            <w:szCs w:val="22"/>
          </w:rPr>
          <w:fldChar w:fldCharType="end"/>
        </w:r>
      </w:sdtContent>
    </w:sdt>
  </w:p>
  <w:p w14:paraId="4A0AF7A9" w14:textId="77777777" w:rsidR="004A3BA8" w:rsidRDefault="004A3B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5451B" w14:textId="77777777" w:rsidR="009E64A9" w:rsidRDefault="009E64A9">
      <w:r>
        <w:separator/>
      </w:r>
    </w:p>
  </w:footnote>
  <w:footnote w:type="continuationSeparator" w:id="0">
    <w:p w14:paraId="0162BB16" w14:textId="77777777" w:rsidR="009E64A9" w:rsidRDefault="009E64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6BD0C" w14:textId="30F1AA63" w:rsidR="007E2BB9" w:rsidRPr="00EE115C" w:rsidRDefault="007E2BB9" w:rsidP="007E2BB9">
    <w:pPr>
      <w:pStyle w:val="Header"/>
      <w:jc w:val="right"/>
      <w:rPr>
        <w:rFonts w:ascii="Times New Roman"/>
      </w:rPr>
    </w:pPr>
    <w:r w:rsidRPr="00EE115C">
      <w:rPr>
        <w:rFonts w:ascii="Times New Roman"/>
      </w:rPr>
      <w:t xml:space="preserve">Last Updated: </w:t>
    </w:r>
    <w:r w:rsidR="00EC63E0">
      <w:rPr>
        <w:rFonts w:ascii="Times New Roman"/>
      </w:rPr>
      <w:t>August</w:t>
    </w:r>
    <w:r w:rsidRPr="00EE115C">
      <w:rPr>
        <w:rFonts w:ascii="Times New Roman"/>
      </w:rPr>
      <w:t xml:space="preserve"> 202</w:t>
    </w:r>
    <w:r w:rsidR="0059024A">
      <w:rPr>
        <w:rFonts w:ascii="Times New Roman"/>
      </w:rPr>
      <w:t>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2CACC" w14:textId="77777777" w:rsidR="004A3BA8" w:rsidRPr="006F167A" w:rsidRDefault="004A3BA8">
    <w:pPr>
      <w:pStyle w:val="Header"/>
      <w:jc w:val="right"/>
      <w:rPr>
        <w:rFonts w:ascii="Arial" w:hAnsi="Arial" w:cs="Arial"/>
        <w:sz w:val="22"/>
        <w:szCs w:val="22"/>
      </w:rPr>
    </w:pPr>
    <w:r w:rsidRPr="006F167A">
      <w:rPr>
        <w:rFonts w:ascii="Arial" w:hAnsi="Arial" w:cs="Arial"/>
        <w:sz w:val="22"/>
        <w:szCs w:val="22"/>
      </w:rPr>
      <w:t xml:space="preserve">Ha Yeon Kim, Page </w:t>
    </w:r>
    <w:sdt>
      <w:sdtPr>
        <w:rPr>
          <w:rFonts w:ascii="Arial" w:hAnsi="Arial" w:cs="Arial"/>
          <w:sz w:val="22"/>
          <w:szCs w:val="22"/>
        </w:rPr>
        <w:id w:val="47889188"/>
        <w:docPartObj>
          <w:docPartGallery w:val="Page Numbers (Top of Page)"/>
          <w:docPartUnique/>
        </w:docPartObj>
      </w:sdtPr>
      <w:sdtEndPr/>
      <w:sdtContent>
        <w:r w:rsidRPr="006F167A">
          <w:rPr>
            <w:rFonts w:ascii="Arial" w:hAnsi="Arial" w:cs="Arial"/>
            <w:sz w:val="22"/>
            <w:szCs w:val="22"/>
          </w:rPr>
          <w:fldChar w:fldCharType="begin"/>
        </w:r>
        <w:r w:rsidRPr="006F167A">
          <w:rPr>
            <w:rFonts w:ascii="Arial" w:hAnsi="Arial" w:cs="Arial"/>
            <w:sz w:val="22"/>
            <w:szCs w:val="22"/>
          </w:rPr>
          <w:instrText xml:space="preserve"> PAGE   \* MERGEFORMAT </w:instrText>
        </w:r>
        <w:r w:rsidRPr="006F167A">
          <w:rPr>
            <w:rFonts w:ascii="Arial" w:hAnsi="Arial" w:cs="Arial"/>
            <w:sz w:val="22"/>
            <w:szCs w:val="22"/>
          </w:rPr>
          <w:fldChar w:fldCharType="separate"/>
        </w:r>
        <w:r w:rsidRPr="00D045CE">
          <w:rPr>
            <w:rFonts w:ascii="Arial" w:hAnsi="Arial" w:cs="Arial"/>
            <w:noProof/>
            <w:sz w:val="22"/>
            <w:szCs w:val="22"/>
            <w:lang w:val="ko-KR"/>
          </w:rPr>
          <w:t>1</w:t>
        </w:r>
        <w:r w:rsidRPr="006F167A">
          <w:rPr>
            <w:rFonts w:ascii="Arial" w:hAnsi="Arial" w:cs="Arial"/>
            <w:sz w:val="22"/>
            <w:szCs w:val="22"/>
          </w:rPr>
          <w:fldChar w:fldCharType="end"/>
        </w:r>
      </w:sdtContent>
    </w:sdt>
  </w:p>
  <w:p w14:paraId="111AB945" w14:textId="77777777" w:rsidR="004A3BA8" w:rsidRDefault="004A3B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F1BDF"/>
    <w:multiLevelType w:val="multilevel"/>
    <w:tmpl w:val="93D00DBE"/>
    <w:lvl w:ilvl="0">
      <w:start w:val="1"/>
      <w:numFmt w:val="bullet"/>
      <w:lvlText w:val=""/>
      <w:lvlJc w:val="left"/>
      <w:pPr>
        <w:tabs>
          <w:tab w:val="num" w:pos="0"/>
        </w:tabs>
        <w:ind w:left="170" w:hanging="17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12C00F50"/>
    <w:multiLevelType w:val="hybridMultilevel"/>
    <w:tmpl w:val="93D00DBE"/>
    <w:lvl w:ilvl="0" w:tplc="41D4DA8A">
      <w:start w:val="1"/>
      <w:numFmt w:val="bullet"/>
      <w:pStyle w:val="071cm034cm"/>
      <w:lvlText w:val=""/>
      <w:lvlJc w:val="left"/>
      <w:pPr>
        <w:tabs>
          <w:tab w:val="num" w:pos="90"/>
        </w:tabs>
        <w:ind w:left="260" w:hanging="17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34A25776"/>
    <w:multiLevelType w:val="multilevel"/>
    <w:tmpl w:val="E3221650"/>
    <w:lvl w:ilvl="0">
      <w:start w:val="1"/>
      <w:numFmt w:val="bullet"/>
      <w:lvlText w:val=""/>
      <w:lvlJc w:val="left"/>
      <w:pPr>
        <w:tabs>
          <w:tab w:val="num" w:pos="567"/>
        </w:tabs>
        <w:ind w:left="737" w:hanging="17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6BE90A30"/>
    <w:multiLevelType w:val="hybridMultilevel"/>
    <w:tmpl w:val="8E5C0CCC"/>
    <w:lvl w:ilvl="0" w:tplc="BC1C335E">
      <w:start w:val="1"/>
      <w:numFmt w:val="bullet"/>
      <w:lvlText w:val=""/>
      <w:lvlJc w:val="left"/>
      <w:pPr>
        <w:tabs>
          <w:tab w:val="num" w:pos="567"/>
        </w:tabs>
        <w:ind w:left="737" w:hanging="17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6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BDD"/>
    <w:rsid w:val="0000508A"/>
    <w:rsid w:val="00005662"/>
    <w:rsid w:val="0000615B"/>
    <w:rsid w:val="0000713C"/>
    <w:rsid w:val="000150E6"/>
    <w:rsid w:val="00020D17"/>
    <w:rsid w:val="000245A3"/>
    <w:rsid w:val="00024AAE"/>
    <w:rsid w:val="00025AEF"/>
    <w:rsid w:val="000268CD"/>
    <w:rsid w:val="00026C01"/>
    <w:rsid w:val="000375D6"/>
    <w:rsid w:val="00050881"/>
    <w:rsid w:val="00054F88"/>
    <w:rsid w:val="000574CF"/>
    <w:rsid w:val="000634F3"/>
    <w:rsid w:val="000655CB"/>
    <w:rsid w:val="000713DE"/>
    <w:rsid w:val="00071C54"/>
    <w:rsid w:val="00073871"/>
    <w:rsid w:val="0008124B"/>
    <w:rsid w:val="000823AD"/>
    <w:rsid w:val="000832BB"/>
    <w:rsid w:val="000877ED"/>
    <w:rsid w:val="000908F3"/>
    <w:rsid w:val="000B000D"/>
    <w:rsid w:val="000B1538"/>
    <w:rsid w:val="000C0172"/>
    <w:rsid w:val="000C1FF3"/>
    <w:rsid w:val="000C295D"/>
    <w:rsid w:val="000C4D45"/>
    <w:rsid w:val="000C73B5"/>
    <w:rsid w:val="000D4B15"/>
    <w:rsid w:val="000E44B5"/>
    <w:rsid w:val="000F369A"/>
    <w:rsid w:val="000F6207"/>
    <w:rsid w:val="000F6308"/>
    <w:rsid w:val="00106909"/>
    <w:rsid w:val="00107FA7"/>
    <w:rsid w:val="001114D9"/>
    <w:rsid w:val="00115B4A"/>
    <w:rsid w:val="00117443"/>
    <w:rsid w:val="0011792E"/>
    <w:rsid w:val="00120DB0"/>
    <w:rsid w:val="00125CCB"/>
    <w:rsid w:val="00126B51"/>
    <w:rsid w:val="00130D6D"/>
    <w:rsid w:val="00134223"/>
    <w:rsid w:val="001376CD"/>
    <w:rsid w:val="00144B0F"/>
    <w:rsid w:val="00151D49"/>
    <w:rsid w:val="00157B40"/>
    <w:rsid w:val="0016445D"/>
    <w:rsid w:val="0016627F"/>
    <w:rsid w:val="00166E44"/>
    <w:rsid w:val="001721BE"/>
    <w:rsid w:val="00172E3D"/>
    <w:rsid w:val="00172F1B"/>
    <w:rsid w:val="00177326"/>
    <w:rsid w:val="001866B9"/>
    <w:rsid w:val="0018721B"/>
    <w:rsid w:val="001949DF"/>
    <w:rsid w:val="001A3F24"/>
    <w:rsid w:val="001A52D4"/>
    <w:rsid w:val="001A6CD9"/>
    <w:rsid w:val="001B2D92"/>
    <w:rsid w:val="001B43EF"/>
    <w:rsid w:val="001B4C90"/>
    <w:rsid w:val="001C241A"/>
    <w:rsid w:val="001C3BE5"/>
    <w:rsid w:val="001D1CF8"/>
    <w:rsid w:val="001D2036"/>
    <w:rsid w:val="001D2347"/>
    <w:rsid w:val="001D3C92"/>
    <w:rsid w:val="001D46C1"/>
    <w:rsid w:val="001D550D"/>
    <w:rsid w:val="001D78EE"/>
    <w:rsid w:val="001D7E46"/>
    <w:rsid w:val="001E324C"/>
    <w:rsid w:val="001E601E"/>
    <w:rsid w:val="001E7384"/>
    <w:rsid w:val="001F3977"/>
    <w:rsid w:val="001F3E5E"/>
    <w:rsid w:val="00202A04"/>
    <w:rsid w:val="00223E5B"/>
    <w:rsid w:val="00224090"/>
    <w:rsid w:val="00227816"/>
    <w:rsid w:val="0023026D"/>
    <w:rsid w:val="00234748"/>
    <w:rsid w:val="00243941"/>
    <w:rsid w:val="00244C14"/>
    <w:rsid w:val="00250F57"/>
    <w:rsid w:val="002567F6"/>
    <w:rsid w:val="00270A3F"/>
    <w:rsid w:val="00271FF4"/>
    <w:rsid w:val="00272B5C"/>
    <w:rsid w:val="0028155E"/>
    <w:rsid w:val="00291960"/>
    <w:rsid w:val="00296BE1"/>
    <w:rsid w:val="002A0D52"/>
    <w:rsid w:val="002A4AA9"/>
    <w:rsid w:val="002A5E58"/>
    <w:rsid w:val="002B030D"/>
    <w:rsid w:val="002B0EDC"/>
    <w:rsid w:val="002B2621"/>
    <w:rsid w:val="002C007D"/>
    <w:rsid w:val="002C2FF4"/>
    <w:rsid w:val="002C419D"/>
    <w:rsid w:val="002D0544"/>
    <w:rsid w:val="002D0BF5"/>
    <w:rsid w:val="002D0CB6"/>
    <w:rsid w:val="002D3B63"/>
    <w:rsid w:val="002D7654"/>
    <w:rsid w:val="002D7665"/>
    <w:rsid w:val="002E06D8"/>
    <w:rsid w:val="002E740F"/>
    <w:rsid w:val="002E744E"/>
    <w:rsid w:val="002F0278"/>
    <w:rsid w:val="002F13A0"/>
    <w:rsid w:val="002F353E"/>
    <w:rsid w:val="002F4525"/>
    <w:rsid w:val="002F4CAD"/>
    <w:rsid w:val="002F5E5F"/>
    <w:rsid w:val="00300084"/>
    <w:rsid w:val="00300879"/>
    <w:rsid w:val="00300D7C"/>
    <w:rsid w:val="003035D6"/>
    <w:rsid w:val="00312324"/>
    <w:rsid w:val="003324E0"/>
    <w:rsid w:val="0033702B"/>
    <w:rsid w:val="003421D3"/>
    <w:rsid w:val="003502EB"/>
    <w:rsid w:val="00351135"/>
    <w:rsid w:val="00354196"/>
    <w:rsid w:val="0035452E"/>
    <w:rsid w:val="00354792"/>
    <w:rsid w:val="00361315"/>
    <w:rsid w:val="00363EDB"/>
    <w:rsid w:val="0036493A"/>
    <w:rsid w:val="00364C56"/>
    <w:rsid w:val="00367A03"/>
    <w:rsid w:val="003709F2"/>
    <w:rsid w:val="003711E0"/>
    <w:rsid w:val="003808EF"/>
    <w:rsid w:val="00382CD4"/>
    <w:rsid w:val="00392B0F"/>
    <w:rsid w:val="003945B2"/>
    <w:rsid w:val="003967E6"/>
    <w:rsid w:val="003A024E"/>
    <w:rsid w:val="003A3BE5"/>
    <w:rsid w:val="003A5932"/>
    <w:rsid w:val="003A6235"/>
    <w:rsid w:val="003B0393"/>
    <w:rsid w:val="003B3913"/>
    <w:rsid w:val="003B3CE1"/>
    <w:rsid w:val="003B5882"/>
    <w:rsid w:val="003B630E"/>
    <w:rsid w:val="003B74C4"/>
    <w:rsid w:val="003C18B8"/>
    <w:rsid w:val="003C2C0F"/>
    <w:rsid w:val="003C4DF4"/>
    <w:rsid w:val="003D4FC5"/>
    <w:rsid w:val="003E0C4E"/>
    <w:rsid w:val="003E361A"/>
    <w:rsid w:val="003E4CE7"/>
    <w:rsid w:val="003E7512"/>
    <w:rsid w:val="003F61A0"/>
    <w:rsid w:val="00412A85"/>
    <w:rsid w:val="00420530"/>
    <w:rsid w:val="00421106"/>
    <w:rsid w:val="004215C4"/>
    <w:rsid w:val="00423DF0"/>
    <w:rsid w:val="00430265"/>
    <w:rsid w:val="0043244B"/>
    <w:rsid w:val="00432F87"/>
    <w:rsid w:val="0044258A"/>
    <w:rsid w:val="00444478"/>
    <w:rsid w:val="00447DCD"/>
    <w:rsid w:val="00460B7B"/>
    <w:rsid w:val="00465EAE"/>
    <w:rsid w:val="00480FEF"/>
    <w:rsid w:val="00481E3A"/>
    <w:rsid w:val="00483931"/>
    <w:rsid w:val="00496CE7"/>
    <w:rsid w:val="004A3BA8"/>
    <w:rsid w:val="004A535B"/>
    <w:rsid w:val="004B366A"/>
    <w:rsid w:val="004C21A6"/>
    <w:rsid w:val="004C55F2"/>
    <w:rsid w:val="004C6B67"/>
    <w:rsid w:val="004D13DB"/>
    <w:rsid w:val="004D3858"/>
    <w:rsid w:val="004E440B"/>
    <w:rsid w:val="004E6D02"/>
    <w:rsid w:val="004E7CEC"/>
    <w:rsid w:val="004F0580"/>
    <w:rsid w:val="00503CF1"/>
    <w:rsid w:val="00510948"/>
    <w:rsid w:val="00512380"/>
    <w:rsid w:val="005147F8"/>
    <w:rsid w:val="00525D07"/>
    <w:rsid w:val="00527F0B"/>
    <w:rsid w:val="00532315"/>
    <w:rsid w:val="00537154"/>
    <w:rsid w:val="00540096"/>
    <w:rsid w:val="00547A69"/>
    <w:rsid w:val="005525B6"/>
    <w:rsid w:val="00555E7C"/>
    <w:rsid w:val="00564B5E"/>
    <w:rsid w:val="00572D91"/>
    <w:rsid w:val="0058259D"/>
    <w:rsid w:val="00587285"/>
    <w:rsid w:val="0059024A"/>
    <w:rsid w:val="00592A70"/>
    <w:rsid w:val="0059655A"/>
    <w:rsid w:val="00597101"/>
    <w:rsid w:val="005A2162"/>
    <w:rsid w:val="005A44DD"/>
    <w:rsid w:val="005A6EE2"/>
    <w:rsid w:val="005B27A7"/>
    <w:rsid w:val="005B3702"/>
    <w:rsid w:val="005B64B6"/>
    <w:rsid w:val="005B7A0B"/>
    <w:rsid w:val="005C2B27"/>
    <w:rsid w:val="005C33A9"/>
    <w:rsid w:val="005C432A"/>
    <w:rsid w:val="005C5DEF"/>
    <w:rsid w:val="005C6CDF"/>
    <w:rsid w:val="005D2BB4"/>
    <w:rsid w:val="005D790A"/>
    <w:rsid w:val="005E2914"/>
    <w:rsid w:val="005E2EB5"/>
    <w:rsid w:val="005E3527"/>
    <w:rsid w:val="005E555A"/>
    <w:rsid w:val="005E5669"/>
    <w:rsid w:val="005F6932"/>
    <w:rsid w:val="0060082A"/>
    <w:rsid w:val="006047DB"/>
    <w:rsid w:val="006050C5"/>
    <w:rsid w:val="006105A4"/>
    <w:rsid w:val="00611111"/>
    <w:rsid w:val="0062183F"/>
    <w:rsid w:val="00627CD9"/>
    <w:rsid w:val="006329FB"/>
    <w:rsid w:val="006373EF"/>
    <w:rsid w:val="00647487"/>
    <w:rsid w:val="00654A5B"/>
    <w:rsid w:val="0066460D"/>
    <w:rsid w:val="00667C08"/>
    <w:rsid w:val="00673246"/>
    <w:rsid w:val="00677DD6"/>
    <w:rsid w:val="0068501D"/>
    <w:rsid w:val="006A0BE0"/>
    <w:rsid w:val="006A53D9"/>
    <w:rsid w:val="006A716D"/>
    <w:rsid w:val="006A7D2B"/>
    <w:rsid w:val="006A7FCA"/>
    <w:rsid w:val="006B116B"/>
    <w:rsid w:val="006B4B89"/>
    <w:rsid w:val="006C4858"/>
    <w:rsid w:val="006C48FA"/>
    <w:rsid w:val="006C48FF"/>
    <w:rsid w:val="006D5629"/>
    <w:rsid w:val="006D69F2"/>
    <w:rsid w:val="006E4B5A"/>
    <w:rsid w:val="006F167A"/>
    <w:rsid w:val="006F3B01"/>
    <w:rsid w:val="006F4120"/>
    <w:rsid w:val="00703996"/>
    <w:rsid w:val="00706FBF"/>
    <w:rsid w:val="00710DC7"/>
    <w:rsid w:val="007116DF"/>
    <w:rsid w:val="007162BA"/>
    <w:rsid w:val="00716EB5"/>
    <w:rsid w:val="007255C3"/>
    <w:rsid w:val="00731EAA"/>
    <w:rsid w:val="007370D5"/>
    <w:rsid w:val="00740194"/>
    <w:rsid w:val="00743A07"/>
    <w:rsid w:val="00743E1A"/>
    <w:rsid w:val="007504A2"/>
    <w:rsid w:val="007533CA"/>
    <w:rsid w:val="0075422B"/>
    <w:rsid w:val="00761BDD"/>
    <w:rsid w:val="00764CFB"/>
    <w:rsid w:val="007741B0"/>
    <w:rsid w:val="00777022"/>
    <w:rsid w:val="007774AF"/>
    <w:rsid w:val="00791287"/>
    <w:rsid w:val="00791590"/>
    <w:rsid w:val="00793E70"/>
    <w:rsid w:val="0079500F"/>
    <w:rsid w:val="00795364"/>
    <w:rsid w:val="00795C16"/>
    <w:rsid w:val="007973BF"/>
    <w:rsid w:val="007A3412"/>
    <w:rsid w:val="007A50FE"/>
    <w:rsid w:val="007B0312"/>
    <w:rsid w:val="007C0172"/>
    <w:rsid w:val="007C01C0"/>
    <w:rsid w:val="007C3A18"/>
    <w:rsid w:val="007C3C74"/>
    <w:rsid w:val="007D5214"/>
    <w:rsid w:val="007E0E31"/>
    <w:rsid w:val="007E2BB9"/>
    <w:rsid w:val="008030CA"/>
    <w:rsid w:val="0082296B"/>
    <w:rsid w:val="00824B1F"/>
    <w:rsid w:val="008300E5"/>
    <w:rsid w:val="00830F36"/>
    <w:rsid w:val="00831F0B"/>
    <w:rsid w:val="00836780"/>
    <w:rsid w:val="008374D0"/>
    <w:rsid w:val="0083774F"/>
    <w:rsid w:val="0084120C"/>
    <w:rsid w:val="00843CB2"/>
    <w:rsid w:val="00844090"/>
    <w:rsid w:val="00845BBA"/>
    <w:rsid w:val="008460A3"/>
    <w:rsid w:val="0084718F"/>
    <w:rsid w:val="00851CDF"/>
    <w:rsid w:val="00855D3C"/>
    <w:rsid w:val="008566B3"/>
    <w:rsid w:val="0085767A"/>
    <w:rsid w:val="00863E95"/>
    <w:rsid w:val="00867E6E"/>
    <w:rsid w:val="008706E9"/>
    <w:rsid w:val="008912B9"/>
    <w:rsid w:val="00893B59"/>
    <w:rsid w:val="008A09A0"/>
    <w:rsid w:val="008B0707"/>
    <w:rsid w:val="008B19EC"/>
    <w:rsid w:val="008C68A8"/>
    <w:rsid w:val="008D1F69"/>
    <w:rsid w:val="008D5E87"/>
    <w:rsid w:val="008E3E68"/>
    <w:rsid w:val="008F1CD8"/>
    <w:rsid w:val="008F4EAF"/>
    <w:rsid w:val="008F5B6F"/>
    <w:rsid w:val="009031A4"/>
    <w:rsid w:val="0091700D"/>
    <w:rsid w:val="00922A2C"/>
    <w:rsid w:val="009261C0"/>
    <w:rsid w:val="0092674B"/>
    <w:rsid w:val="00934CC1"/>
    <w:rsid w:val="009364F1"/>
    <w:rsid w:val="00936DBB"/>
    <w:rsid w:val="00941A86"/>
    <w:rsid w:val="00942D4B"/>
    <w:rsid w:val="0094674E"/>
    <w:rsid w:val="00947CD8"/>
    <w:rsid w:val="00952243"/>
    <w:rsid w:val="009534C8"/>
    <w:rsid w:val="00955506"/>
    <w:rsid w:val="00960660"/>
    <w:rsid w:val="0096255C"/>
    <w:rsid w:val="0096382F"/>
    <w:rsid w:val="00971112"/>
    <w:rsid w:val="009755F1"/>
    <w:rsid w:val="00983DFD"/>
    <w:rsid w:val="0098766A"/>
    <w:rsid w:val="00990BF0"/>
    <w:rsid w:val="009962CF"/>
    <w:rsid w:val="00997141"/>
    <w:rsid w:val="009A010C"/>
    <w:rsid w:val="009A6492"/>
    <w:rsid w:val="009A6B92"/>
    <w:rsid w:val="009C52E8"/>
    <w:rsid w:val="009C60FB"/>
    <w:rsid w:val="009C66C9"/>
    <w:rsid w:val="009D19F9"/>
    <w:rsid w:val="009D265C"/>
    <w:rsid w:val="009D6064"/>
    <w:rsid w:val="009E26D6"/>
    <w:rsid w:val="009E3924"/>
    <w:rsid w:val="009E4F83"/>
    <w:rsid w:val="009E6022"/>
    <w:rsid w:val="009E64A9"/>
    <w:rsid w:val="009E67EA"/>
    <w:rsid w:val="009E6F01"/>
    <w:rsid w:val="009F2650"/>
    <w:rsid w:val="009F4811"/>
    <w:rsid w:val="00A01A41"/>
    <w:rsid w:val="00A073B1"/>
    <w:rsid w:val="00A10F0E"/>
    <w:rsid w:val="00A11D7B"/>
    <w:rsid w:val="00A20733"/>
    <w:rsid w:val="00A20CA2"/>
    <w:rsid w:val="00A22673"/>
    <w:rsid w:val="00A250CE"/>
    <w:rsid w:val="00A25A96"/>
    <w:rsid w:val="00A26311"/>
    <w:rsid w:val="00A3260E"/>
    <w:rsid w:val="00A36815"/>
    <w:rsid w:val="00A46544"/>
    <w:rsid w:val="00A46753"/>
    <w:rsid w:val="00A47907"/>
    <w:rsid w:val="00A526C9"/>
    <w:rsid w:val="00A559C4"/>
    <w:rsid w:val="00A601CD"/>
    <w:rsid w:val="00A60F5E"/>
    <w:rsid w:val="00A633F3"/>
    <w:rsid w:val="00A65271"/>
    <w:rsid w:val="00A67412"/>
    <w:rsid w:val="00A7265D"/>
    <w:rsid w:val="00A7673A"/>
    <w:rsid w:val="00A9312A"/>
    <w:rsid w:val="00A95E70"/>
    <w:rsid w:val="00A97822"/>
    <w:rsid w:val="00AA0F2E"/>
    <w:rsid w:val="00AA0F58"/>
    <w:rsid w:val="00AA73EF"/>
    <w:rsid w:val="00AB5FF6"/>
    <w:rsid w:val="00AB719E"/>
    <w:rsid w:val="00AC0134"/>
    <w:rsid w:val="00AC3DDF"/>
    <w:rsid w:val="00AC5DA7"/>
    <w:rsid w:val="00AD64B4"/>
    <w:rsid w:val="00AE0E6A"/>
    <w:rsid w:val="00AE0F9A"/>
    <w:rsid w:val="00AE250A"/>
    <w:rsid w:val="00AE2ACF"/>
    <w:rsid w:val="00AE58BB"/>
    <w:rsid w:val="00AE7103"/>
    <w:rsid w:val="00AF0D1F"/>
    <w:rsid w:val="00AF1FE6"/>
    <w:rsid w:val="00AF2C61"/>
    <w:rsid w:val="00B009A3"/>
    <w:rsid w:val="00B04A0F"/>
    <w:rsid w:val="00B12745"/>
    <w:rsid w:val="00B13AAA"/>
    <w:rsid w:val="00B1730F"/>
    <w:rsid w:val="00B21798"/>
    <w:rsid w:val="00B21971"/>
    <w:rsid w:val="00B33A28"/>
    <w:rsid w:val="00B376EE"/>
    <w:rsid w:val="00B54389"/>
    <w:rsid w:val="00B554A9"/>
    <w:rsid w:val="00B555FB"/>
    <w:rsid w:val="00B55CA9"/>
    <w:rsid w:val="00B6350F"/>
    <w:rsid w:val="00B63989"/>
    <w:rsid w:val="00B7057B"/>
    <w:rsid w:val="00B857EF"/>
    <w:rsid w:val="00B91C75"/>
    <w:rsid w:val="00B96662"/>
    <w:rsid w:val="00BB14F4"/>
    <w:rsid w:val="00BB34FA"/>
    <w:rsid w:val="00BB5265"/>
    <w:rsid w:val="00BB6EFE"/>
    <w:rsid w:val="00BD139E"/>
    <w:rsid w:val="00BD36B6"/>
    <w:rsid w:val="00BD3A42"/>
    <w:rsid w:val="00BD5035"/>
    <w:rsid w:val="00BE3DC2"/>
    <w:rsid w:val="00BF0C09"/>
    <w:rsid w:val="00BF783E"/>
    <w:rsid w:val="00C0020C"/>
    <w:rsid w:val="00C07E7E"/>
    <w:rsid w:val="00C12202"/>
    <w:rsid w:val="00C13358"/>
    <w:rsid w:val="00C21332"/>
    <w:rsid w:val="00C21C84"/>
    <w:rsid w:val="00C21DDB"/>
    <w:rsid w:val="00C2337A"/>
    <w:rsid w:val="00C301B8"/>
    <w:rsid w:val="00C30CA3"/>
    <w:rsid w:val="00C32C6C"/>
    <w:rsid w:val="00C34CD7"/>
    <w:rsid w:val="00C36F7A"/>
    <w:rsid w:val="00C375A0"/>
    <w:rsid w:val="00C40298"/>
    <w:rsid w:val="00C43C24"/>
    <w:rsid w:val="00C4440A"/>
    <w:rsid w:val="00C510C4"/>
    <w:rsid w:val="00C510DC"/>
    <w:rsid w:val="00C51A6F"/>
    <w:rsid w:val="00C55928"/>
    <w:rsid w:val="00C65335"/>
    <w:rsid w:val="00C748F3"/>
    <w:rsid w:val="00C74E90"/>
    <w:rsid w:val="00C7558A"/>
    <w:rsid w:val="00C7567A"/>
    <w:rsid w:val="00C820E5"/>
    <w:rsid w:val="00C831B3"/>
    <w:rsid w:val="00C933AE"/>
    <w:rsid w:val="00C96E55"/>
    <w:rsid w:val="00CB53A0"/>
    <w:rsid w:val="00CB606C"/>
    <w:rsid w:val="00CC2861"/>
    <w:rsid w:val="00CC376E"/>
    <w:rsid w:val="00CC3FBC"/>
    <w:rsid w:val="00CD2ABA"/>
    <w:rsid w:val="00CD7AA0"/>
    <w:rsid w:val="00CE0839"/>
    <w:rsid w:val="00CE175B"/>
    <w:rsid w:val="00CE2968"/>
    <w:rsid w:val="00CE4E7D"/>
    <w:rsid w:val="00CF14D1"/>
    <w:rsid w:val="00CF384C"/>
    <w:rsid w:val="00CF67A3"/>
    <w:rsid w:val="00CF6D2E"/>
    <w:rsid w:val="00CF7488"/>
    <w:rsid w:val="00D021DA"/>
    <w:rsid w:val="00D0285E"/>
    <w:rsid w:val="00D02CB9"/>
    <w:rsid w:val="00D037F9"/>
    <w:rsid w:val="00D045CE"/>
    <w:rsid w:val="00D0601F"/>
    <w:rsid w:val="00D1232D"/>
    <w:rsid w:val="00D1668B"/>
    <w:rsid w:val="00D1748B"/>
    <w:rsid w:val="00D202EE"/>
    <w:rsid w:val="00D20B1E"/>
    <w:rsid w:val="00D2129E"/>
    <w:rsid w:val="00D228D2"/>
    <w:rsid w:val="00D22D37"/>
    <w:rsid w:val="00D26EA8"/>
    <w:rsid w:val="00D270A3"/>
    <w:rsid w:val="00D279D3"/>
    <w:rsid w:val="00D31CBA"/>
    <w:rsid w:val="00D32573"/>
    <w:rsid w:val="00D32FC2"/>
    <w:rsid w:val="00D33008"/>
    <w:rsid w:val="00D331E0"/>
    <w:rsid w:val="00D369CB"/>
    <w:rsid w:val="00D3717F"/>
    <w:rsid w:val="00D3742D"/>
    <w:rsid w:val="00D40B27"/>
    <w:rsid w:val="00D43BB8"/>
    <w:rsid w:val="00D531C8"/>
    <w:rsid w:val="00D63D2F"/>
    <w:rsid w:val="00D66DE3"/>
    <w:rsid w:val="00D67E23"/>
    <w:rsid w:val="00D71ABD"/>
    <w:rsid w:val="00D75E26"/>
    <w:rsid w:val="00D767E4"/>
    <w:rsid w:val="00D8061C"/>
    <w:rsid w:val="00D821CC"/>
    <w:rsid w:val="00D85C86"/>
    <w:rsid w:val="00D861EC"/>
    <w:rsid w:val="00D8700C"/>
    <w:rsid w:val="00D87E66"/>
    <w:rsid w:val="00D90CD2"/>
    <w:rsid w:val="00DA009E"/>
    <w:rsid w:val="00DA3230"/>
    <w:rsid w:val="00DA4232"/>
    <w:rsid w:val="00DB7425"/>
    <w:rsid w:val="00DC072F"/>
    <w:rsid w:val="00DC4471"/>
    <w:rsid w:val="00DC63B8"/>
    <w:rsid w:val="00DD51A7"/>
    <w:rsid w:val="00DD796D"/>
    <w:rsid w:val="00DF44BC"/>
    <w:rsid w:val="00DF5A76"/>
    <w:rsid w:val="00E02304"/>
    <w:rsid w:val="00E02F06"/>
    <w:rsid w:val="00E06E39"/>
    <w:rsid w:val="00E101E4"/>
    <w:rsid w:val="00E11C1D"/>
    <w:rsid w:val="00E1437A"/>
    <w:rsid w:val="00E157C2"/>
    <w:rsid w:val="00E22AA8"/>
    <w:rsid w:val="00E23E79"/>
    <w:rsid w:val="00E24E6D"/>
    <w:rsid w:val="00E25C51"/>
    <w:rsid w:val="00E26098"/>
    <w:rsid w:val="00E30D9C"/>
    <w:rsid w:val="00E310DA"/>
    <w:rsid w:val="00E31EDC"/>
    <w:rsid w:val="00E32FDD"/>
    <w:rsid w:val="00E332A5"/>
    <w:rsid w:val="00E34D8A"/>
    <w:rsid w:val="00E3506A"/>
    <w:rsid w:val="00E35203"/>
    <w:rsid w:val="00E357A6"/>
    <w:rsid w:val="00E37769"/>
    <w:rsid w:val="00E43DEA"/>
    <w:rsid w:val="00E43E04"/>
    <w:rsid w:val="00E45094"/>
    <w:rsid w:val="00E452D4"/>
    <w:rsid w:val="00E51815"/>
    <w:rsid w:val="00E51816"/>
    <w:rsid w:val="00E51D35"/>
    <w:rsid w:val="00E57BE3"/>
    <w:rsid w:val="00E64792"/>
    <w:rsid w:val="00E67718"/>
    <w:rsid w:val="00E72EEB"/>
    <w:rsid w:val="00E763DE"/>
    <w:rsid w:val="00E8129D"/>
    <w:rsid w:val="00E8175E"/>
    <w:rsid w:val="00E914F3"/>
    <w:rsid w:val="00E91963"/>
    <w:rsid w:val="00E92BCE"/>
    <w:rsid w:val="00E95709"/>
    <w:rsid w:val="00E964CA"/>
    <w:rsid w:val="00E96F4B"/>
    <w:rsid w:val="00EB24B0"/>
    <w:rsid w:val="00EB3740"/>
    <w:rsid w:val="00EB38A7"/>
    <w:rsid w:val="00EB4530"/>
    <w:rsid w:val="00EB4A8B"/>
    <w:rsid w:val="00EB5B54"/>
    <w:rsid w:val="00EC63E0"/>
    <w:rsid w:val="00EC7038"/>
    <w:rsid w:val="00ED0E61"/>
    <w:rsid w:val="00ED155B"/>
    <w:rsid w:val="00ED57DE"/>
    <w:rsid w:val="00ED7F5A"/>
    <w:rsid w:val="00EE115C"/>
    <w:rsid w:val="00EE7748"/>
    <w:rsid w:val="00EF6B3C"/>
    <w:rsid w:val="00EF6CF0"/>
    <w:rsid w:val="00EF71A7"/>
    <w:rsid w:val="00F00568"/>
    <w:rsid w:val="00F06705"/>
    <w:rsid w:val="00F11220"/>
    <w:rsid w:val="00F12F29"/>
    <w:rsid w:val="00F1528C"/>
    <w:rsid w:val="00F1597D"/>
    <w:rsid w:val="00F20737"/>
    <w:rsid w:val="00F2301A"/>
    <w:rsid w:val="00F24A09"/>
    <w:rsid w:val="00F25CD2"/>
    <w:rsid w:val="00F26F02"/>
    <w:rsid w:val="00F3116C"/>
    <w:rsid w:val="00F340E7"/>
    <w:rsid w:val="00F3703D"/>
    <w:rsid w:val="00F40654"/>
    <w:rsid w:val="00F44243"/>
    <w:rsid w:val="00F45C3C"/>
    <w:rsid w:val="00F6194F"/>
    <w:rsid w:val="00F63003"/>
    <w:rsid w:val="00F663E4"/>
    <w:rsid w:val="00F80EE7"/>
    <w:rsid w:val="00F86D0E"/>
    <w:rsid w:val="00F87A88"/>
    <w:rsid w:val="00F9014B"/>
    <w:rsid w:val="00F979DB"/>
    <w:rsid w:val="00FA2785"/>
    <w:rsid w:val="00FA47FF"/>
    <w:rsid w:val="00FA6C40"/>
    <w:rsid w:val="00FA7A9B"/>
    <w:rsid w:val="00FC268A"/>
    <w:rsid w:val="00FC77F1"/>
    <w:rsid w:val="00FD15FB"/>
    <w:rsid w:val="00FD6A62"/>
    <w:rsid w:val="00FD7FBA"/>
    <w:rsid w:val="00FE1616"/>
    <w:rsid w:val="00FF16B9"/>
    <w:rsid w:val="00FF38AE"/>
    <w:rsid w:val="00FF78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A8B053E"/>
  <w15:docId w15:val="{EAD0343D-C48E-ED49-B731-5E3621CB7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Hyperlink" w:uiPriority="99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1220"/>
    <w:rPr>
      <w:rFonts w:eastAsia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DD51A7"/>
    <w:pPr>
      <w:spacing w:before="100" w:beforeAutospacing="1" w:after="100" w:afterAutospacing="1"/>
      <w:outlineLvl w:val="0"/>
    </w:pPr>
    <w:rPr>
      <w:rFonts w:ascii="Gulim" w:eastAsia="Gulim" w:hAnsi="Gulim" w:cs="Gulim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31EA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8">
    <w:name w:val="heading 8"/>
    <w:basedOn w:val="Normal"/>
    <w:next w:val="Normal"/>
    <w:link w:val="Heading8Char"/>
    <w:unhideWhenUsed/>
    <w:qFormat/>
    <w:rsid w:val="00DD51A7"/>
    <w:pPr>
      <w:keepNext/>
      <w:widowControl w:val="0"/>
      <w:wordWrap w:val="0"/>
      <w:autoSpaceDE w:val="0"/>
      <w:autoSpaceDN w:val="0"/>
      <w:ind w:leftChars="800" w:left="800" w:hangingChars="200" w:hanging="2000"/>
      <w:jc w:val="both"/>
      <w:outlineLvl w:val="7"/>
    </w:pPr>
    <w:rPr>
      <w:rFonts w:ascii="Batang" w:eastAsia="Batang"/>
      <w:kern w:val="2"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D40B27"/>
    <w:rPr>
      <w:color w:val="0000FF"/>
      <w:u w:val="single"/>
    </w:rPr>
  </w:style>
  <w:style w:type="paragraph" w:customStyle="1" w:styleId="071cm034cm">
    <w:name w:val="스타일 왼쪽:  0.71 cm 첫 줄:  0.34 cm"/>
    <w:basedOn w:val="Normal"/>
    <w:rsid w:val="00D40B27"/>
    <w:pPr>
      <w:widowControl w:val="0"/>
      <w:numPr>
        <w:numId w:val="3"/>
      </w:numPr>
      <w:wordWrap w:val="0"/>
      <w:autoSpaceDE w:val="0"/>
      <w:autoSpaceDN w:val="0"/>
      <w:jc w:val="both"/>
    </w:pPr>
    <w:rPr>
      <w:rFonts w:ascii="Batang" w:eastAsia="Batang"/>
      <w:kern w:val="2"/>
      <w:sz w:val="20"/>
    </w:rPr>
  </w:style>
  <w:style w:type="paragraph" w:styleId="NormalWeb">
    <w:name w:val="Normal (Web)"/>
    <w:basedOn w:val="Normal"/>
    <w:rsid w:val="00D40B27"/>
    <w:pPr>
      <w:spacing w:before="100" w:beforeAutospacing="1" w:after="100" w:afterAutospacing="1"/>
    </w:pPr>
    <w:rPr>
      <w:rFonts w:ascii="Gulim" w:eastAsia="Gulim" w:hAnsi="Gulim" w:cs="Gulim"/>
    </w:rPr>
  </w:style>
  <w:style w:type="paragraph" w:styleId="Header">
    <w:name w:val="header"/>
    <w:basedOn w:val="Normal"/>
    <w:link w:val="HeaderChar"/>
    <w:uiPriority w:val="99"/>
    <w:rsid w:val="00C2337A"/>
    <w:pPr>
      <w:widowControl w:val="0"/>
      <w:tabs>
        <w:tab w:val="center" w:pos="4252"/>
        <w:tab w:val="right" w:pos="8504"/>
      </w:tabs>
      <w:wordWrap w:val="0"/>
      <w:autoSpaceDE w:val="0"/>
      <w:autoSpaceDN w:val="0"/>
      <w:snapToGrid w:val="0"/>
      <w:jc w:val="both"/>
    </w:pPr>
    <w:rPr>
      <w:rFonts w:ascii="Batang" w:eastAsia="Batang"/>
      <w:kern w:val="2"/>
      <w:sz w:val="20"/>
    </w:rPr>
  </w:style>
  <w:style w:type="paragraph" w:styleId="Footer">
    <w:name w:val="footer"/>
    <w:basedOn w:val="Normal"/>
    <w:rsid w:val="00C2337A"/>
    <w:pPr>
      <w:widowControl w:val="0"/>
      <w:tabs>
        <w:tab w:val="center" w:pos="4252"/>
        <w:tab w:val="right" w:pos="8504"/>
      </w:tabs>
      <w:wordWrap w:val="0"/>
      <w:autoSpaceDE w:val="0"/>
      <w:autoSpaceDN w:val="0"/>
      <w:snapToGrid w:val="0"/>
      <w:jc w:val="both"/>
    </w:pPr>
    <w:rPr>
      <w:rFonts w:ascii="Batang" w:eastAsia="Batang"/>
      <w:kern w:val="2"/>
      <w:sz w:val="20"/>
    </w:rPr>
  </w:style>
  <w:style w:type="table" w:styleId="TableGrid">
    <w:name w:val="Table Grid"/>
    <w:basedOn w:val="TableNormal"/>
    <w:rsid w:val="005C432A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D51A7"/>
    <w:rPr>
      <w:rFonts w:ascii="Gulim" w:eastAsia="Gulim" w:hAnsi="Gulim" w:cs="Gulim"/>
      <w:b/>
      <w:bCs/>
      <w:kern w:val="36"/>
      <w:sz w:val="48"/>
      <w:szCs w:val="48"/>
    </w:rPr>
  </w:style>
  <w:style w:type="character" w:customStyle="1" w:styleId="Heading8Char">
    <w:name w:val="Heading 8 Char"/>
    <w:basedOn w:val="DefaultParagraphFont"/>
    <w:link w:val="Heading8"/>
    <w:rsid w:val="00DD51A7"/>
    <w:rPr>
      <w:rFonts w:ascii="Batang"/>
      <w:kern w:val="2"/>
      <w:szCs w:val="24"/>
    </w:rPr>
  </w:style>
  <w:style w:type="character" w:styleId="Strong">
    <w:name w:val="Strong"/>
    <w:basedOn w:val="DefaultParagraphFont"/>
    <w:uiPriority w:val="22"/>
    <w:qFormat/>
    <w:rsid w:val="00CE175B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6F167A"/>
    <w:rPr>
      <w:rFonts w:ascii="Batang"/>
      <w:kern w:val="2"/>
      <w:szCs w:val="24"/>
    </w:rPr>
  </w:style>
  <w:style w:type="character" w:styleId="FollowedHyperlink">
    <w:name w:val="FollowedHyperlink"/>
    <w:basedOn w:val="DefaultParagraphFont"/>
    <w:rsid w:val="00C0020C"/>
    <w:rPr>
      <w:color w:val="800080" w:themeColor="followedHyperlink"/>
      <w:u w:val="single"/>
    </w:rPr>
  </w:style>
  <w:style w:type="character" w:customStyle="1" w:styleId="il">
    <w:name w:val="il"/>
    <w:basedOn w:val="DefaultParagraphFont"/>
    <w:rsid w:val="00934CC1"/>
  </w:style>
  <w:style w:type="character" w:customStyle="1" w:styleId="pagecontents">
    <w:name w:val="pagecontents"/>
    <w:basedOn w:val="DefaultParagraphFont"/>
    <w:rsid w:val="003E4CE7"/>
  </w:style>
  <w:style w:type="character" w:styleId="Emphasis">
    <w:name w:val="Emphasis"/>
    <w:basedOn w:val="DefaultParagraphFont"/>
    <w:uiPriority w:val="20"/>
    <w:qFormat/>
    <w:rsid w:val="005147F8"/>
    <w:rPr>
      <w:i/>
      <w:iCs/>
    </w:rPr>
  </w:style>
  <w:style w:type="character" w:customStyle="1" w:styleId="hoenzb">
    <w:name w:val="hoenzb"/>
    <w:basedOn w:val="DefaultParagraphFont"/>
    <w:rsid w:val="005147F8"/>
  </w:style>
  <w:style w:type="character" w:customStyle="1" w:styleId="Heading2Char">
    <w:name w:val="Heading 2 Char"/>
    <w:basedOn w:val="DefaultParagraphFont"/>
    <w:link w:val="Heading2"/>
    <w:semiHidden/>
    <w:rsid w:val="00731EAA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</w:rPr>
  </w:style>
  <w:style w:type="character" w:styleId="CommentReference">
    <w:name w:val="annotation reference"/>
    <w:basedOn w:val="DefaultParagraphFont"/>
    <w:rsid w:val="003E7512"/>
    <w:rPr>
      <w:sz w:val="18"/>
      <w:szCs w:val="18"/>
    </w:rPr>
  </w:style>
  <w:style w:type="paragraph" w:styleId="CommentText">
    <w:name w:val="annotation text"/>
    <w:basedOn w:val="Normal"/>
    <w:link w:val="CommentTextChar"/>
    <w:rsid w:val="003E7512"/>
    <w:pPr>
      <w:widowControl w:val="0"/>
      <w:wordWrap w:val="0"/>
      <w:autoSpaceDE w:val="0"/>
      <w:autoSpaceDN w:val="0"/>
      <w:jc w:val="both"/>
    </w:pPr>
    <w:rPr>
      <w:rFonts w:ascii="Batang" w:eastAsia="Batang"/>
      <w:kern w:val="2"/>
    </w:rPr>
  </w:style>
  <w:style w:type="character" w:customStyle="1" w:styleId="CommentTextChar">
    <w:name w:val="Comment Text Char"/>
    <w:basedOn w:val="DefaultParagraphFont"/>
    <w:link w:val="CommentText"/>
    <w:rsid w:val="003E7512"/>
    <w:rPr>
      <w:rFonts w:ascii="Batang"/>
      <w:kern w:val="2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3E751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3E7512"/>
    <w:rPr>
      <w:rFonts w:ascii="Batang"/>
      <w:b/>
      <w:bCs/>
      <w:kern w:val="2"/>
      <w:sz w:val="24"/>
      <w:szCs w:val="24"/>
    </w:rPr>
  </w:style>
  <w:style w:type="paragraph" w:styleId="BalloonText">
    <w:name w:val="Balloon Text"/>
    <w:basedOn w:val="Normal"/>
    <w:link w:val="BalloonTextChar"/>
    <w:rsid w:val="003E7512"/>
    <w:pPr>
      <w:widowControl w:val="0"/>
      <w:wordWrap w:val="0"/>
      <w:autoSpaceDE w:val="0"/>
      <w:autoSpaceDN w:val="0"/>
      <w:jc w:val="both"/>
    </w:pPr>
    <w:rPr>
      <w:rFonts w:ascii="Lucida Grande" w:eastAsia="Batang" w:hAnsi="Lucida Grande" w:cs="Lucida Grande"/>
      <w:kern w:val="2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E7512"/>
    <w:rPr>
      <w:rFonts w:ascii="Lucida Grande" w:hAnsi="Lucida Grande" w:cs="Lucida Grande"/>
      <w:kern w:val="2"/>
      <w:sz w:val="18"/>
      <w:szCs w:val="18"/>
    </w:rPr>
  </w:style>
  <w:style w:type="paragraph" w:styleId="NoSpacing">
    <w:name w:val="No Spacing"/>
    <w:uiPriority w:val="1"/>
    <w:qFormat/>
    <w:rsid w:val="007774AF"/>
    <w:rPr>
      <w:sz w:val="24"/>
      <w:szCs w:val="24"/>
    </w:rPr>
  </w:style>
  <w:style w:type="character" w:styleId="UnresolvedMention">
    <w:name w:val="Unresolved Mention"/>
    <w:basedOn w:val="DefaultParagraphFont"/>
    <w:rsid w:val="00412A85"/>
    <w:rPr>
      <w:color w:val="605E5C"/>
      <w:shd w:val="clear" w:color="auto" w:fill="E1DFDD"/>
    </w:rPr>
  </w:style>
  <w:style w:type="character" w:customStyle="1" w:styleId="topdisplay">
    <w:name w:val="topdisplay"/>
    <w:basedOn w:val="DefaultParagraphFont"/>
    <w:rsid w:val="00364C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802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7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29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55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65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3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4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9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8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7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9243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45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5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0229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15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34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89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3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2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31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4171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37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66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4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1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914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56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6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6928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9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26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9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9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0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7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82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30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0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6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9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9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1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945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05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4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34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5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9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4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5933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62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17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25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58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31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1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4619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15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89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ee.org/resources/response-stress-questionnaire-rsq" TargetMode="External"/><Relationship Id="rId13" Type="http://schemas.openxmlformats.org/officeDocument/2006/relationships/hyperlink" Target="https://steinhardt.nyu.edu/sites/default/files/2021-07/3EA_Sierra-Leone_2021.06.24.pdf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steinhardt.nyu.edu/sites/default/files/2021-07/3EA_Niger_2021.05.18%20%281%29.pdf" TargetMode="External"/><Relationship Id="rId17" Type="http://schemas.openxmlformats.org/officeDocument/2006/relationships/hyperlink" Target="https://youtu.be/Nc42pUmLjE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ee.org/resources/strengthening-evidence-base-education-emergencies-emerging-outputs-e-cubed-research-fund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3140/RG.2.2.23945.6000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teinhardt.nyu.edu/sites/default/files/2021-07/%5Baccessible%5D%203EA_Global%20Policy%20Brief_2021.07.15.pdf" TargetMode="External"/><Relationship Id="rId10" Type="http://schemas.openxmlformats.org/officeDocument/2006/relationships/hyperlink" Target="https://inee.org/resources/self-regulation-assessment-assessor-report-sra-ar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inee.org/resources/child-friendly-school-questionnaire-syrian-children-lebanon-cfsq-sl" TargetMode="External"/><Relationship Id="rId14" Type="http://schemas.openxmlformats.org/officeDocument/2006/relationships/hyperlink" Target="https://steinhardt.nyu.edu/sites/default/files/2021-07/Lebanon_Brief_2021.06.24.pd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8DE2F-E875-D54F-A3EC-D58025A9A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5946</Words>
  <Characters>33895</Characters>
  <Application>Microsoft Office Word</Application>
  <DocSecurity>0</DocSecurity>
  <Lines>282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 Yeon Kim</vt:lpstr>
    </vt:vector>
  </TitlesOfParts>
  <Company>서울대학교</Company>
  <LinksUpToDate>false</LinksUpToDate>
  <CharactersWithSpaces>39762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 Yeon Kim</dc:title>
  <dc:subject/>
  <dc:creator>소비자아동학부</dc:creator>
  <cp:keywords/>
  <dc:description/>
  <cp:lastModifiedBy>Ha Yeon Kim</cp:lastModifiedBy>
  <cp:revision>2</cp:revision>
  <cp:lastPrinted>2020-10-30T12:52:00Z</cp:lastPrinted>
  <dcterms:created xsi:type="dcterms:W3CDTF">2021-08-29T14:54:00Z</dcterms:created>
  <dcterms:modified xsi:type="dcterms:W3CDTF">2021-08-29T14:54:00Z</dcterms:modified>
</cp:coreProperties>
</file>